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0F777" w14:textId="404F542D" w:rsidR="007C6809" w:rsidRPr="00570CF7" w:rsidRDefault="007C6809" w:rsidP="00570CF7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570CF7">
        <w:rPr>
          <w:rFonts w:asciiTheme="majorBidi" w:hAnsiTheme="majorBidi" w:cstheme="majorBidi"/>
          <w:sz w:val="24"/>
          <w:szCs w:val="24"/>
        </w:rPr>
        <w:t>REPUBLIQUE ALGERIENNE DEMOCRATIQUE ET POPULAIRE</w:t>
      </w:r>
    </w:p>
    <w:p w14:paraId="2E726221" w14:textId="77777777" w:rsidR="007C6809" w:rsidRPr="00570CF7" w:rsidRDefault="007C6809" w:rsidP="00570CF7">
      <w:pPr>
        <w:spacing w:after="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570CF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</w:p>
    <w:p w14:paraId="752B53EB" w14:textId="77777777" w:rsidR="007C6809" w:rsidRPr="00570CF7" w:rsidRDefault="007C6809" w:rsidP="00570CF7">
      <w:pPr>
        <w:spacing w:after="0"/>
        <w:jc w:val="center"/>
        <w:rPr>
          <w:rFonts w:asciiTheme="majorBidi" w:hAnsiTheme="majorBidi" w:cstheme="majorBidi"/>
          <w:spacing w:val="20"/>
          <w:sz w:val="24"/>
          <w:szCs w:val="24"/>
        </w:rPr>
      </w:pPr>
      <w:r w:rsidRPr="00570CF7">
        <w:rPr>
          <w:rFonts w:asciiTheme="majorBidi" w:hAnsiTheme="majorBidi" w:cstheme="majorBidi"/>
          <w:spacing w:val="20"/>
          <w:sz w:val="24"/>
          <w:szCs w:val="24"/>
        </w:rPr>
        <w:t>Ecole Nationale Polytechnique d’Oran - Maurice AUDIN</w:t>
      </w:r>
    </w:p>
    <w:p w14:paraId="1A3F4699" w14:textId="4AC5074F" w:rsidR="007C6809" w:rsidRPr="00570CF7" w:rsidRDefault="007C6809" w:rsidP="00570CF7">
      <w:pPr>
        <w:jc w:val="center"/>
        <w:rPr>
          <w:rFonts w:asciiTheme="majorBidi" w:hAnsiTheme="majorBidi" w:cstheme="majorBidi"/>
          <w:spacing w:val="20"/>
          <w:sz w:val="24"/>
          <w:szCs w:val="24"/>
        </w:rPr>
      </w:pPr>
      <w:r w:rsidRPr="00570CF7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0" locked="0" layoutInCell="1" allowOverlap="1" wp14:anchorId="5961D9EE" wp14:editId="44C08780">
            <wp:simplePos x="0" y="0"/>
            <wp:positionH relativeFrom="column">
              <wp:posOffset>1859823</wp:posOffset>
            </wp:positionH>
            <wp:positionV relativeFrom="paragraph">
              <wp:posOffset>180884</wp:posOffset>
            </wp:positionV>
            <wp:extent cx="2884715" cy="1893570"/>
            <wp:effectExtent l="0" t="0" r="0" b="0"/>
            <wp:wrapNone/>
            <wp:docPr id="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073" cy="190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CF7">
        <w:rPr>
          <w:rFonts w:asciiTheme="majorBidi" w:hAnsiTheme="majorBidi" w:cstheme="majorBidi"/>
          <w:spacing w:val="20"/>
          <w:sz w:val="24"/>
          <w:szCs w:val="24"/>
          <w:rtl/>
        </w:rPr>
        <w:t>المـدرسـة الوطــنية المـتعددة الـتـقـنـيات بوهــران- موريس اودان</w:t>
      </w:r>
    </w:p>
    <w:p w14:paraId="76B03B21" w14:textId="77777777" w:rsidR="007C6809" w:rsidRPr="00570CF7" w:rsidRDefault="007C6809" w:rsidP="00570CF7">
      <w:pPr>
        <w:jc w:val="center"/>
        <w:rPr>
          <w:rFonts w:asciiTheme="majorBidi" w:hAnsiTheme="majorBidi" w:cstheme="majorBidi"/>
          <w:spacing w:val="20"/>
          <w:sz w:val="24"/>
          <w:szCs w:val="24"/>
        </w:rPr>
      </w:pPr>
    </w:p>
    <w:p w14:paraId="61D946AA" w14:textId="77777777" w:rsidR="007C6809" w:rsidRDefault="007C6809" w:rsidP="007C6809">
      <w:pPr>
        <w:spacing w:after="0" w:line="240" w:lineRule="auto"/>
        <w:ind w:firstLine="1418"/>
        <w:jc w:val="center"/>
        <w:rPr>
          <w:rFonts w:ascii="Book Antiqua" w:hAnsi="Book Antiqua"/>
          <w:caps/>
          <w:color w:val="0000FF"/>
          <w:spacing w:val="20"/>
          <w:sz w:val="18"/>
          <w:szCs w:val="18"/>
        </w:rPr>
      </w:pPr>
    </w:p>
    <w:p w14:paraId="6778D454" w14:textId="77777777" w:rsidR="007C6809" w:rsidRDefault="007C6809" w:rsidP="007C6809">
      <w:pPr>
        <w:spacing w:after="0" w:line="240" w:lineRule="auto"/>
        <w:ind w:firstLine="1418"/>
        <w:jc w:val="center"/>
        <w:rPr>
          <w:rFonts w:ascii="Book Antiqua" w:hAnsi="Book Antiqua"/>
          <w:caps/>
          <w:color w:val="0000FF"/>
          <w:spacing w:val="20"/>
          <w:sz w:val="18"/>
          <w:szCs w:val="18"/>
        </w:rPr>
      </w:pPr>
    </w:p>
    <w:p w14:paraId="21767BED" w14:textId="77777777" w:rsidR="007C6809" w:rsidRDefault="007C6809" w:rsidP="007C6809">
      <w:pPr>
        <w:spacing w:after="0" w:line="240" w:lineRule="auto"/>
        <w:ind w:firstLine="1418"/>
        <w:jc w:val="center"/>
        <w:rPr>
          <w:rFonts w:ascii="Book Antiqua" w:hAnsi="Book Antiqua"/>
          <w:caps/>
          <w:color w:val="0000FF"/>
          <w:spacing w:val="20"/>
          <w:sz w:val="18"/>
          <w:szCs w:val="18"/>
        </w:rPr>
      </w:pPr>
    </w:p>
    <w:p w14:paraId="597CEBAB" w14:textId="77777777" w:rsidR="007C6809" w:rsidRDefault="007C6809" w:rsidP="007C6809">
      <w:pPr>
        <w:spacing w:after="0" w:line="240" w:lineRule="auto"/>
        <w:ind w:firstLine="1418"/>
        <w:jc w:val="center"/>
        <w:rPr>
          <w:rFonts w:ascii="Book Antiqua" w:hAnsi="Book Antiqua"/>
          <w:caps/>
          <w:color w:val="0000FF"/>
          <w:spacing w:val="20"/>
          <w:sz w:val="18"/>
          <w:szCs w:val="18"/>
        </w:rPr>
      </w:pPr>
    </w:p>
    <w:p w14:paraId="71DBA0B2" w14:textId="77777777" w:rsidR="00570CF7" w:rsidRDefault="00570CF7" w:rsidP="00570CF7">
      <w:pPr>
        <w:jc w:val="center"/>
        <w:rPr>
          <w:rFonts w:asciiTheme="majorBidi" w:hAnsiTheme="majorBidi" w:cstheme="majorBidi"/>
        </w:rPr>
      </w:pPr>
    </w:p>
    <w:p w14:paraId="4BF23A0F" w14:textId="77777777" w:rsidR="006C50B4" w:rsidRDefault="006C50B4" w:rsidP="00570CF7">
      <w:pPr>
        <w:jc w:val="center"/>
        <w:rPr>
          <w:rFonts w:asciiTheme="majorBidi" w:hAnsiTheme="majorBidi" w:cstheme="majorBidi"/>
          <w:b/>
          <w:bCs/>
        </w:rPr>
      </w:pPr>
    </w:p>
    <w:p w14:paraId="3CB6EAA1" w14:textId="77777777" w:rsidR="006C50B4" w:rsidRDefault="006C50B4" w:rsidP="00570CF7">
      <w:pPr>
        <w:jc w:val="center"/>
        <w:rPr>
          <w:rFonts w:asciiTheme="majorBidi" w:hAnsiTheme="majorBidi" w:cstheme="majorBidi"/>
          <w:b/>
          <w:bCs/>
        </w:rPr>
      </w:pPr>
    </w:p>
    <w:p w14:paraId="08842889" w14:textId="589A90EE" w:rsidR="007C6809" w:rsidRPr="00570CF7" w:rsidRDefault="00570CF7" w:rsidP="00570CF7">
      <w:pPr>
        <w:jc w:val="center"/>
        <w:rPr>
          <w:rFonts w:asciiTheme="majorBidi" w:hAnsiTheme="majorBidi" w:cstheme="majorBidi"/>
        </w:rPr>
      </w:pPr>
      <w:r w:rsidRPr="006C50B4">
        <w:rPr>
          <w:rFonts w:asciiTheme="majorBidi" w:hAnsiTheme="majorBidi" w:cstheme="majorBidi"/>
          <w:b/>
          <w:bCs/>
        </w:rPr>
        <w:t>DEPARTEMENT </w:t>
      </w:r>
      <w:r w:rsidRPr="00570CF7">
        <w:rPr>
          <w:rFonts w:asciiTheme="majorBidi" w:hAnsiTheme="majorBidi" w:cstheme="majorBidi"/>
        </w:rPr>
        <w:t>DE GENIE DES PROCEDES ET MATERIAUX</w:t>
      </w:r>
    </w:p>
    <w:p w14:paraId="5113D826" w14:textId="1EA034BD" w:rsidR="007C6809" w:rsidRPr="00570CF7" w:rsidRDefault="00570CF7" w:rsidP="00570CF7">
      <w:pPr>
        <w:jc w:val="center"/>
        <w:rPr>
          <w:rFonts w:asciiTheme="majorBidi" w:hAnsiTheme="majorBidi" w:cstheme="majorBidi"/>
          <w:color w:val="3366FF"/>
        </w:rPr>
      </w:pPr>
      <w:r w:rsidRPr="006C50B4">
        <w:rPr>
          <w:rFonts w:asciiTheme="majorBidi" w:hAnsiTheme="majorBidi" w:cstheme="majorBidi"/>
          <w:b/>
          <w:bCs/>
        </w:rPr>
        <w:t>FILIERE</w:t>
      </w:r>
      <w:r w:rsidRPr="00570CF7">
        <w:rPr>
          <w:rFonts w:asciiTheme="majorBidi" w:hAnsiTheme="majorBidi" w:cstheme="majorBidi"/>
        </w:rPr>
        <w:t xml:space="preserve"> : GENIE DES PROCEDES, </w:t>
      </w:r>
      <w:r w:rsidRPr="006C50B4">
        <w:rPr>
          <w:rFonts w:asciiTheme="majorBidi" w:hAnsiTheme="majorBidi" w:cstheme="majorBidi"/>
          <w:b/>
          <w:bCs/>
        </w:rPr>
        <w:t>SPECIALITE</w:t>
      </w:r>
      <w:r w:rsidRPr="00570CF7">
        <w:rPr>
          <w:rFonts w:asciiTheme="majorBidi" w:hAnsiTheme="majorBidi" w:cstheme="majorBidi"/>
        </w:rPr>
        <w:t> : GENIE DES PROCEDES DES MATERIAUX</w:t>
      </w:r>
    </w:p>
    <w:p w14:paraId="10481458" w14:textId="294E7049" w:rsidR="006C50B4" w:rsidRPr="006C50B4" w:rsidRDefault="00261AD4" w:rsidP="0084765D">
      <w:pPr>
        <w:tabs>
          <w:tab w:val="left" w:pos="3280"/>
          <w:tab w:val="left" w:pos="4500"/>
        </w:tabs>
        <w:ind w:left="-142"/>
        <w:jc w:val="center"/>
        <w:outlineLvl w:val="0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="Garamond" w:hAnsi="Garamond"/>
          <w:b/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DA10D8" wp14:editId="677D9349">
                <wp:simplePos x="0" y="0"/>
                <wp:positionH relativeFrom="margin">
                  <wp:posOffset>-164465</wp:posOffset>
                </wp:positionH>
                <wp:positionV relativeFrom="paragraph">
                  <wp:posOffset>237490</wp:posOffset>
                </wp:positionV>
                <wp:extent cx="6651172" cy="1022985"/>
                <wp:effectExtent l="19050" t="19050" r="1651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172" cy="102298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EAA76" id="Rectangle 1" o:spid="_x0000_s1026" style="position:absolute;margin-left:-12.95pt;margin-top:18.7pt;width:523.7pt;height:80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" filled="f" strokecolor="#243f60 [1604]" strokeweight="3pt">
                <w10:wrap anchorx="margin"/>
              </v:rect>
            </w:pict>
          </mc:Fallback>
        </mc:AlternateContent>
      </w:r>
    </w:p>
    <w:p w14:paraId="4B999B97" w14:textId="77777777" w:rsidR="00FA1E93" w:rsidRPr="00FA1E93" w:rsidRDefault="00FA1E93" w:rsidP="00FA1E93">
      <w:pPr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  <w:sz w:val="26"/>
          <w:szCs w:val="26"/>
        </w:rPr>
      </w:pPr>
      <w:r w:rsidRPr="00FA1E93">
        <w:rPr>
          <w:rFonts w:asciiTheme="majorBidi" w:hAnsiTheme="majorBidi" w:cstheme="majorBidi"/>
          <w:bCs/>
          <w:color w:val="000000" w:themeColor="text1"/>
          <w:sz w:val="26"/>
          <w:szCs w:val="26"/>
        </w:rPr>
        <w:t>OFFRE DE FORMATION DE TROISIÈME CYCLE</w:t>
      </w:r>
    </w:p>
    <w:p w14:paraId="5EF2DBC0" w14:textId="77777777" w:rsidR="00FA1E93" w:rsidRPr="00FA1E93" w:rsidRDefault="00FA1E93" w:rsidP="00FA1E93">
      <w:pPr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  <w:sz w:val="26"/>
          <w:szCs w:val="26"/>
        </w:rPr>
      </w:pPr>
      <w:r w:rsidRPr="00FA1E93">
        <w:rPr>
          <w:rFonts w:asciiTheme="majorBidi" w:hAnsiTheme="majorBidi" w:cstheme="majorBidi"/>
          <w:bCs/>
          <w:color w:val="000000" w:themeColor="text1"/>
          <w:sz w:val="26"/>
          <w:szCs w:val="26"/>
        </w:rPr>
        <w:t>EN VUE DE L’OBTENTION DU DOCTORAT POUR LES ÉTUDIANTS ÉTRANGERS</w:t>
      </w:r>
    </w:p>
    <w:p w14:paraId="25A28B04" w14:textId="25E5442C" w:rsidR="00FA1E93" w:rsidRPr="00FA1E93" w:rsidRDefault="00FA1E93" w:rsidP="00FA1E93">
      <w:pPr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  <w:sz w:val="28"/>
          <w:szCs w:val="28"/>
        </w:rPr>
      </w:pPr>
      <w:r w:rsidRPr="00FA1E93">
        <w:rPr>
          <w:rFonts w:asciiTheme="majorBidi" w:hAnsiTheme="majorBidi" w:cstheme="majorBidi"/>
          <w:bCs/>
          <w:color w:val="000000" w:themeColor="text1"/>
          <w:sz w:val="28"/>
          <w:szCs w:val="28"/>
        </w:rPr>
        <w:t>AU TITRE DE L’ANNÉE UNIVERSITAIRE 2024/2025</w:t>
      </w:r>
    </w:p>
    <w:p w14:paraId="14CA1E51" w14:textId="77777777" w:rsidR="00FA1E93" w:rsidRDefault="00FA1E93" w:rsidP="000C581B">
      <w:pPr>
        <w:spacing w:after="0"/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57791605" w14:textId="77777777" w:rsidR="00FA1E93" w:rsidRDefault="00FA1E93" w:rsidP="000C581B">
      <w:pPr>
        <w:spacing w:after="0"/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14:paraId="1DE4B26E" w14:textId="257D6ADB" w:rsidR="0084765D" w:rsidRPr="00FA1E93" w:rsidRDefault="0084765D" w:rsidP="00FA1E93">
      <w:pPr>
        <w:pStyle w:val="Paragraphedeliste"/>
        <w:numPr>
          <w:ilvl w:val="0"/>
          <w:numId w:val="30"/>
        </w:numPr>
        <w:spacing w:after="0"/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eastAsia="en-US"/>
        </w:rPr>
      </w:pPr>
      <w:r w:rsidRPr="00FA1E93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Conformément aux dispositions de la note n°455 du 18 décembre 2024</w:t>
      </w:r>
    </w:p>
    <w:p w14:paraId="2B58B47A" w14:textId="5AFCE314" w:rsidR="00514CEC" w:rsidRPr="000E5585" w:rsidRDefault="00514CEC" w:rsidP="0084765D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097033EA" w14:textId="6AA03A64" w:rsidR="00514CEC" w:rsidRPr="001E362A" w:rsidRDefault="00514CEC" w:rsidP="00FA1E93">
      <w:pPr>
        <w:pStyle w:val="Paragraphedeliste"/>
        <w:numPr>
          <w:ilvl w:val="0"/>
          <w:numId w:val="3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1E362A">
        <w:rPr>
          <w:rFonts w:asciiTheme="majorBidi" w:hAnsiTheme="majorBidi" w:cstheme="majorBidi"/>
          <w:b/>
          <w:bCs/>
          <w:sz w:val="24"/>
          <w:szCs w:val="24"/>
        </w:rPr>
        <w:t xml:space="preserve">Comité de formation doctorale : </w:t>
      </w:r>
      <w:bookmarkStart w:id="0" w:name="_GoBack"/>
      <w:bookmarkEnd w:id="0"/>
    </w:p>
    <w:p w14:paraId="1FED0FF5" w14:textId="77777777" w:rsidR="001D318D" w:rsidRPr="001E362A" w:rsidRDefault="001D318D" w:rsidP="001D318D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2236"/>
        <w:gridCol w:w="2141"/>
        <w:gridCol w:w="2317"/>
        <w:gridCol w:w="2214"/>
      </w:tblGrid>
      <w:tr w:rsidR="00514CEC" w:rsidRPr="0084765D" w14:paraId="17ED9401" w14:textId="77777777" w:rsidTr="00EE7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721C07F8" w14:textId="77777777" w:rsidR="000E375C" w:rsidRDefault="000E375C" w:rsidP="00E16D8F">
            <w:pPr>
              <w:pStyle w:val="Paragraphedeliste"/>
              <w:spacing w:line="276" w:lineRule="auto"/>
              <w:ind w:left="0"/>
              <w:jc w:val="center"/>
              <w:rPr>
                <w:rFonts w:asciiTheme="majorBidi" w:hAnsiTheme="majorBidi" w:cstheme="majorBidi"/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559D3B6" w14:textId="06EAA080" w:rsidR="00514CEC" w:rsidRPr="000E5585" w:rsidRDefault="00514CEC" w:rsidP="00E16D8F">
            <w:pPr>
              <w:pStyle w:val="Paragraphedeliste"/>
              <w:spacing w:line="276" w:lineRule="auto"/>
              <w:ind w:left="0"/>
              <w:jc w:val="center"/>
              <w:rPr>
                <w:rFonts w:asciiTheme="majorBidi" w:hAnsiTheme="majorBidi" w:cstheme="majorBidi"/>
                <w:b w:val="0"/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585">
              <w:rPr>
                <w:rFonts w:asciiTheme="majorBidi" w:hAnsiTheme="majorBidi" w:cstheme="majorBidi"/>
                <w:b w:val="0"/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Nom et Prénom</w:t>
            </w:r>
          </w:p>
        </w:tc>
        <w:tc>
          <w:tcPr>
            <w:tcW w:w="2141" w:type="dxa"/>
          </w:tcPr>
          <w:p w14:paraId="77AF3593" w14:textId="77777777" w:rsidR="000E375C" w:rsidRDefault="000E375C" w:rsidP="00E16D8F">
            <w:pPr>
              <w:pStyle w:val="Paragraphedeliste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21BDFFC" w14:textId="16B34D75" w:rsidR="00514CEC" w:rsidRPr="000E5585" w:rsidRDefault="00514CEC" w:rsidP="00E16D8F">
            <w:pPr>
              <w:pStyle w:val="Paragraphedeliste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585">
              <w:rPr>
                <w:rFonts w:asciiTheme="majorBidi" w:hAnsiTheme="majorBidi" w:cstheme="majorBidi"/>
                <w:b w:val="0"/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Grade</w:t>
            </w:r>
          </w:p>
        </w:tc>
        <w:tc>
          <w:tcPr>
            <w:tcW w:w="2317" w:type="dxa"/>
          </w:tcPr>
          <w:p w14:paraId="526C8B8E" w14:textId="2AE664ED" w:rsidR="00514CEC" w:rsidRPr="000E5585" w:rsidRDefault="00514CEC" w:rsidP="00E16D8F">
            <w:pPr>
              <w:pStyle w:val="Paragraphedeliste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585">
              <w:rPr>
                <w:rFonts w:asciiTheme="majorBidi" w:hAnsiTheme="majorBidi" w:cstheme="majorBidi"/>
                <w:b w:val="0"/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Etablissement de rattachement</w:t>
            </w:r>
          </w:p>
        </w:tc>
        <w:tc>
          <w:tcPr>
            <w:tcW w:w="2214" w:type="dxa"/>
          </w:tcPr>
          <w:p w14:paraId="49B8A3CF" w14:textId="77777777" w:rsidR="000E375C" w:rsidRDefault="000E375C" w:rsidP="00E16D8F">
            <w:pPr>
              <w:pStyle w:val="Paragraphedeliste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32AB97" w14:textId="46411468" w:rsidR="00514CEC" w:rsidRPr="000E5585" w:rsidRDefault="00514CEC" w:rsidP="00E16D8F">
            <w:pPr>
              <w:pStyle w:val="Paragraphedeliste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5585">
              <w:rPr>
                <w:rFonts w:asciiTheme="majorBidi" w:hAnsiTheme="majorBidi" w:cstheme="majorBidi"/>
                <w:b w:val="0"/>
                <w:i/>
                <w:iCs/>
                <w:color w:val="4F81BD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Qualité</w:t>
            </w:r>
          </w:p>
        </w:tc>
      </w:tr>
      <w:tr w:rsidR="00514CEC" w:rsidRPr="0084765D" w14:paraId="5E4ABAE0" w14:textId="77777777" w:rsidTr="00EE7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31F24C6E" w14:textId="77777777" w:rsidR="000E5585" w:rsidRDefault="000E5585" w:rsidP="00E16D8F">
            <w:pPr>
              <w:pStyle w:val="Paragraphedeliste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4EFE372" w14:textId="77777777" w:rsidR="00514CEC" w:rsidRDefault="00514CEC" w:rsidP="00E16D8F">
            <w:pPr>
              <w:pStyle w:val="Paragraphedeliste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765D">
              <w:rPr>
                <w:rFonts w:asciiTheme="majorBidi" w:hAnsiTheme="majorBidi" w:cstheme="majorBidi"/>
                <w:sz w:val="24"/>
                <w:szCs w:val="24"/>
              </w:rPr>
              <w:t>ZEGADI Chewki</w:t>
            </w:r>
          </w:p>
          <w:p w14:paraId="214004F0" w14:textId="76A14C0F" w:rsidR="000E5585" w:rsidRPr="0084765D" w:rsidRDefault="000E5585" w:rsidP="00E16D8F">
            <w:pPr>
              <w:pStyle w:val="Paragraphedeliste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1" w:type="dxa"/>
          </w:tcPr>
          <w:p w14:paraId="74EE09FE" w14:textId="77777777" w:rsidR="000E5585" w:rsidRDefault="000E5585" w:rsidP="00E16D8F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00A3884" w14:textId="1FEA272F" w:rsidR="00514CEC" w:rsidRPr="0084765D" w:rsidRDefault="00514CEC" w:rsidP="00E16D8F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4765D">
              <w:rPr>
                <w:rFonts w:asciiTheme="majorBidi" w:hAnsiTheme="majorBidi" w:cstheme="majorBidi"/>
                <w:sz w:val="24"/>
                <w:szCs w:val="24"/>
              </w:rPr>
              <w:t>MCA</w:t>
            </w:r>
          </w:p>
        </w:tc>
        <w:tc>
          <w:tcPr>
            <w:tcW w:w="2317" w:type="dxa"/>
          </w:tcPr>
          <w:p w14:paraId="3D682B72" w14:textId="77777777" w:rsidR="000E5585" w:rsidRDefault="000E5585" w:rsidP="00E16D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  <w:p w14:paraId="1326E4D1" w14:textId="72EC3339" w:rsidR="00514CEC" w:rsidRPr="0084765D" w:rsidRDefault="001D318D" w:rsidP="00E16D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 w:rsidRPr="0084765D">
              <w:rPr>
                <w:rFonts w:asciiTheme="majorBidi" w:hAnsiTheme="majorBidi" w:cstheme="majorBidi"/>
                <w:spacing w:val="20"/>
                <w:sz w:val="24"/>
                <w:szCs w:val="24"/>
              </w:rPr>
              <w:t xml:space="preserve">ENPO –MA </w:t>
            </w:r>
            <w:r w:rsidR="00514CEC" w:rsidRPr="0084765D">
              <w:rPr>
                <w:rFonts w:asciiTheme="majorBidi" w:hAnsiTheme="majorBidi" w:cstheme="majorBidi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214" w:type="dxa"/>
          </w:tcPr>
          <w:p w14:paraId="75AFD1D2" w14:textId="77777777" w:rsidR="00514CEC" w:rsidRPr="0084765D" w:rsidRDefault="00514CEC" w:rsidP="00E16D8F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4765D">
              <w:rPr>
                <w:rFonts w:asciiTheme="majorBidi" w:hAnsiTheme="majorBidi" w:cstheme="majorBidi"/>
                <w:sz w:val="24"/>
                <w:szCs w:val="24"/>
              </w:rPr>
              <w:t>Directeur de thèse/</w:t>
            </w:r>
          </w:p>
          <w:p w14:paraId="5624D6A1" w14:textId="4D61A16B" w:rsidR="00514CEC" w:rsidRPr="0084765D" w:rsidRDefault="00514CEC" w:rsidP="00E16D8F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4765D">
              <w:rPr>
                <w:rFonts w:asciiTheme="majorBidi" w:hAnsiTheme="majorBidi" w:cstheme="majorBidi"/>
                <w:sz w:val="24"/>
                <w:szCs w:val="24"/>
              </w:rPr>
              <w:t>, Responsable de FD</w:t>
            </w:r>
          </w:p>
        </w:tc>
      </w:tr>
      <w:tr w:rsidR="00514CEC" w:rsidRPr="0084765D" w14:paraId="2BD219FB" w14:textId="77777777" w:rsidTr="00EE7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7E702DB1" w14:textId="77777777" w:rsidR="000E5585" w:rsidRDefault="000E5585" w:rsidP="00E16D8F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7C7D2F3" w14:textId="77777777" w:rsidR="00514CEC" w:rsidRDefault="00514CEC" w:rsidP="00E16D8F">
            <w:pPr>
              <w:pStyle w:val="Paragraphedeliste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765D">
              <w:rPr>
                <w:rFonts w:asciiTheme="majorBidi" w:hAnsiTheme="majorBidi" w:cstheme="majorBidi"/>
                <w:sz w:val="24"/>
                <w:szCs w:val="24"/>
              </w:rPr>
              <w:t>HAMDADOU Nasr-Eddine</w:t>
            </w:r>
          </w:p>
          <w:p w14:paraId="10539D2B" w14:textId="48434556" w:rsidR="000E5585" w:rsidRPr="0084765D" w:rsidRDefault="000E5585" w:rsidP="00E16D8F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1" w:type="dxa"/>
          </w:tcPr>
          <w:p w14:paraId="5E0A65CE" w14:textId="77777777" w:rsidR="000E5585" w:rsidRDefault="000E5585" w:rsidP="00E16D8F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2F836DE" w14:textId="77777777" w:rsidR="000E5585" w:rsidRDefault="000E5585" w:rsidP="00E16D8F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2C133F0" w14:textId="47312228" w:rsidR="00514CEC" w:rsidRPr="0084765D" w:rsidRDefault="00514CEC" w:rsidP="00E16D8F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4765D">
              <w:rPr>
                <w:rFonts w:asciiTheme="majorBidi" w:hAnsiTheme="majorBidi" w:cstheme="majorBidi"/>
                <w:sz w:val="24"/>
                <w:szCs w:val="24"/>
              </w:rPr>
              <w:t>Pr</w:t>
            </w:r>
          </w:p>
        </w:tc>
        <w:tc>
          <w:tcPr>
            <w:tcW w:w="2317" w:type="dxa"/>
          </w:tcPr>
          <w:p w14:paraId="491CF95D" w14:textId="0368D090" w:rsidR="000E5585" w:rsidRDefault="000E5585" w:rsidP="00E16D8F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  <w:p w14:paraId="3538DF55" w14:textId="2CE12D43" w:rsidR="00514CEC" w:rsidRPr="0084765D" w:rsidRDefault="001D318D" w:rsidP="00C831F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 w:rsidRPr="0084765D">
              <w:rPr>
                <w:rFonts w:asciiTheme="majorBidi" w:hAnsiTheme="majorBidi" w:cstheme="majorBidi"/>
                <w:spacing w:val="20"/>
                <w:sz w:val="24"/>
                <w:szCs w:val="24"/>
              </w:rPr>
              <w:t>ENPO-MA</w:t>
            </w:r>
          </w:p>
          <w:p w14:paraId="78F27CAA" w14:textId="77777777" w:rsidR="00514CEC" w:rsidRPr="0084765D" w:rsidRDefault="00514CEC" w:rsidP="00E16D8F">
            <w:pPr>
              <w:pStyle w:val="Paragraphedeliste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B88FC6B" w14:textId="68DCF4C7" w:rsidR="00514CEC" w:rsidRPr="0084765D" w:rsidRDefault="00514CEC" w:rsidP="00E16D8F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4765D">
              <w:rPr>
                <w:rFonts w:asciiTheme="majorBidi" w:hAnsiTheme="majorBidi" w:cstheme="majorBidi"/>
                <w:sz w:val="24"/>
                <w:szCs w:val="24"/>
              </w:rPr>
              <w:t>Directeur</w:t>
            </w:r>
            <w:r w:rsidRPr="0084765D">
              <w:rPr>
                <w:rFonts w:asciiTheme="majorBidi" w:hAnsiTheme="majorBidi" w:cstheme="majorBidi"/>
                <w:sz w:val="24"/>
                <w:szCs w:val="24"/>
              </w:rPr>
              <w:t xml:space="preserve"> de thèse</w:t>
            </w:r>
            <w:r w:rsidRPr="0084765D">
              <w:rPr>
                <w:rFonts w:asciiTheme="majorBidi" w:hAnsiTheme="majorBidi" w:cstheme="majorBidi"/>
                <w:sz w:val="24"/>
                <w:szCs w:val="24"/>
              </w:rPr>
              <w:t>/</w:t>
            </w:r>
          </w:p>
          <w:p w14:paraId="09A576FA" w14:textId="68864A62" w:rsidR="00514CEC" w:rsidRPr="0084765D" w:rsidRDefault="00514CEC" w:rsidP="00E16D8F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4765D">
              <w:rPr>
                <w:rFonts w:asciiTheme="majorBidi" w:hAnsiTheme="majorBidi" w:cstheme="majorBidi"/>
                <w:sz w:val="24"/>
                <w:szCs w:val="24"/>
              </w:rPr>
              <w:t>, Directeur du</w:t>
            </w:r>
            <w:r w:rsidRPr="0084765D">
              <w:rPr>
                <w:rFonts w:asciiTheme="majorBidi" w:hAnsiTheme="majorBidi" w:cstheme="majorBidi"/>
                <w:sz w:val="24"/>
                <w:szCs w:val="24"/>
              </w:rPr>
              <w:t xml:space="preserve"> laboratoire</w:t>
            </w:r>
            <w:r w:rsidRPr="0084765D">
              <w:rPr>
                <w:rFonts w:asciiTheme="majorBidi" w:hAnsiTheme="majorBidi" w:cstheme="majorBidi"/>
                <w:sz w:val="24"/>
                <w:szCs w:val="24"/>
              </w:rPr>
              <w:t xml:space="preserve"> LaMIN</w:t>
            </w:r>
          </w:p>
        </w:tc>
      </w:tr>
      <w:tr w:rsidR="00514CEC" w:rsidRPr="0084765D" w14:paraId="36FB3588" w14:textId="77777777" w:rsidTr="00EE7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4D599552" w14:textId="77777777" w:rsidR="000E5585" w:rsidRDefault="000E5585" w:rsidP="00E16D8F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798EBF55" w14:textId="77777777" w:rsidR="00514CEC" w:rsidRDefault="00514CEC" w:rsidP="00E16D8F">
            <w:pPr>
              <w:pStyle w:val="Paragraphedeliste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4765D">
              <w:rPr>
                <w:rFonts w:asciiTheme="majorBidi" w:hAnsiTheme="majorBidi" w:cstheme="majorBidi"/>
                <w:sz w:val="24"/>
                <w:szCs w:val="24"/>
              </w:rPr>
              <w:t>AYED Kada</w:t>
            </w:r>
          </w:p>
          <w:p w14:paraId="763342A2" w14:textId="67C7DDA4" w:rsidR="000E5585" w:rsidRPr="0084765D" w:rsidRDefault="000E5585" w:rsidP="00E16D8F">
            <w:pPr>
              <w:pStyle w:val="Paragraphedeliste"/>
              <w:spacing w:line="276" w:lineRule="auto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141" w:type="dxa"/>
          </w:tcPr>
          <w:p w14:paraId="0C803640" w14:textId="77777777" w:rsidR="000E5585" w:rsidRDefault="000E5585" w:rsidP="00E16D8F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7904AF2" w14:textId="5B635351" w:rsidR="00514CEC" w:rsidRPr="0084765D" w:rsidRDefault="00514CEC" w:rsidP="00E16D8F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4765D">
              <w:rPr>
                <w:rFonts w:asciiTheme="majorBidi" w:hAnsiTheme="majorBidi" w:cstheme="majorBidi"/>
                <w:sz w:val="24"/>
                <w:szCs w:val="24"/>
              </w:rPr>
              <w:t>Pr</w:t>
            </w:r>
          </w:p>
        </w:tc>
        <w:tc>
          <w:tcPr>
            <w:tcW w:w="2317" w:type="dxa"/>
          </w:tcPr>
          <w:p w14:paraId="1244425F" w14:textId="77777777" w:rsidR="000E5585" w:rsidRDefault="000E5585" w:rsidP="00E16D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</w:p>
          <w:p w14:paraId="6597F6C2" w14:textId="6EECECC5" w:rsidR="00514CEC" w:rsidRPr="0084765D" w:rsidRDefault="001D318D" w:rsidP="00E16D8F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pacing w:val="20"/>
                <w:sz w:val="24"/>
                <w:szCs w:val="24"/>
              </w:rPr>
            </w:pPr>
            <w:r w:rsidRPr="0084765D">
              <w:rPr>
                <w:rFonts w:asciiTheme="majorBidi" w:hAnsiTheme="majorBidi" w:cstheme="majorBidi"/>
                <w:spacing w:val="20"/>
                <w:sz w:val="24"/>
                <w:szCs w:val="24"/>
              </w:rPr>
              <w:t>ENPO-MA</w:t>
            </w:r>
          </w:p>
        </w:tc>
        <w:tc>
          <w:tcPr>
            <w:tcW w:w="2214" w:type="dxa"/>
          </w:tcPr>
          <w:p w14:paraId="2378A326" w14:textId="77777777" w:rsidR="000E5585" w:rsidRDefault="000E5585" w:rsidP="00E16D8F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11E2704F" w14:textId="16BE7419" w:rsidR="00514CEC" w:rsidRPr="0084765D" w:rsidRDefault="00514CEC" w:rsidP="00E16D8F">
            <w:pPr>
              <w:pStyle w:val="Paragraphedeliste"/>
              <w:spacing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84765D">
              <w:rPr>
                <w:rFonts w:asciiTheme="majorBidi" w:hAnsiTheme="majorBidi" w:cstheme="majorBidi"/>
                <w:sz w:val="24"/>
                <w:szCs w:val="24"/>
              </w:rPr>
              <w:t>DAPG</w:t>
            </w:r>
          </w:p>
        </w:tc>
      </w:tr>
    </w:tbl>
    <w:p w14:paraId="26CF75D5" w14:textId="761917E1" w:rsidR="000E5585" w:rsidRPr="00E16D8F" w:rsidRDefault="000E5585" w:rsidP="00E16D8F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6B5D235" w14:textId="67803DC2" w:rsidR="000C581B" w:rsidRPr="00E41B0E" w:rsidRDefault="000E5585" w:rsidP="00E41B0E">
      <w:pPr>
        <w:pStyle w:val="Paragraphedeliste"/>
        <w:numPr>
          <w:ilvl w:val="0"/>
          <w:numId w:val="31"/>
        </w:num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E41B0E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Les objectifs de cette formation doctorale :</w:t>
      </w:r>
    </w:p>
    <w:p w14:paraId="6D4C8194" w14:textId="77777777" w:rsidR="000E375C" w:rsidRPr="00E41B0E" w:rsidRDefault="004F570A" w:rsidP="00E41B0E">
      <w:pPr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41B0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formation doctorale en </w:t>
      </w:r>
      <w:r w:rsidR="000E5585" w:rsidRPr="00E41B0E">
        <w:rPr>
          <w:rFonts w:asciiTheme="majorBidi" w:hAnsiTheme="majorBidi" w:cstheme="majorBidi"/>
          <w:color w:val="000000" w:themeColor="text1"/>
          <w:sz w:val="24"/>
          <w:szCs w:val="24"/>
        </w:rPr>
        <w:t>Génie</w:t>
      </w:r>
      <w:r w:rsidRPr="00E41B0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</w:t>
      </w:r>
      <w:r w:rsidR="000E5585" w:rsidRPr="00E41B0E">
        <w:rPr>
          <w:rFonts w:asciiTheme="majorBidi" w:hAnsiTheme="majorBidi" w:cstheme="majorBidi"/>
          <w:color w:val="000000" w:themeColor="text1"/>
          <w:sz w:val="24"/>
          <w:szCs w:val="24"/>
        </w:rPr>
        <w:t>procédés</w:t>
      </w:r>
      <w:r w:rsidRPr="00E41B0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</w:t>
      </w:r>
      <w:r w:rsidR="000E375C" w:rsidRPr="00E41B0E">
        <w:rPr>
          <w:rFonts w:asciiTheme="majorBidi" w:hAnsiTheme="majorBidi" w:cstheme="majorBidi"/>
          <w:color w:val="000000" w:themeColor="text1"/>
          <w:sz w:val="24"/>
          <w:szCs w:val="24"/>
        </w:rPr>
        <w:t>matériaux</w:t>
      </w:r>
      <w:r w:rsidRPr="00E41B0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vise à répondre aux besoins d’excellence des secteurs industriels (automobile, pharmaceutique, agroalimentaire, etc.) en formant des experts aptes à relever les défis technologiques contemporains. C’est une formation où </w:t>
      </w:r>
      <w:r w:rsidRPr="00E41B0E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l’application est au cœur du projet, qui leur apportera une expertise technique avancée en ingénierie des matériaux, en particulier dans les applications optoélectroniques et les applications innovantes des matériaux à faibles dimensions (couches minces, nanostructures).</w:t>
      </w:r>
    </w:p>
    <w:p w14:paraId="258A76D8" w14:textId="659DAEEC" w:rsidR="004F570A" w:rsidRPr="00E41B0E" w:rsidRDefault="004F570A" w:rsidP="00E41B0E">
      <w:pPr>
        <w:pStyle w:val="Paragraphedeliste"/>
        <w:numPr>
          <w:ilvl w:val="0"/>
          <w:numId w:val="32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16D8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Objectifs structurants</w:t>
      </w:r>
      <w:r w:rsidRPr="00E41B0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:</w:t>
      </w:r>
    </w:p>
    <w:p w14:paraId="6D82682E" w14:textId="43AF1CE9" w:rsidR="004F570A" w:rsidRPr="00E41B0E" w:rsidRDefault="004F570A" w:rsidP="00E41B0E">
      <w:pPr>
        <w:pStyle w:val="Paragraphedeliste"/>
        <w:numPr>
          <w:ilvl w:val="0"/>
          <w:numId w:val="33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41B0E">
        <w:rPr>
          <w:rFonts w:asciiTheme="majorBidi" w:hAnsiTheme="majorBidi" w:cstheme="majorBidi"/>
          <w:color w:val="000000" w:themeColor="text1"/>
          <w:sz w:val="24"/>
          <w:szCs w:val="24"/>
        </w:rPr>
        <w:t>La professionnalisation par la recherche : l’intégration des savoirs académiques dans des projets adaptés aux besoins des partenaires industriels.</w:t>
      </w:r>
    </w:p>
    <w:p w14:paraId="6DC069F2" w14:textId="29FC2027" w:rsidR="00E41B0E" w:rsidRDefault="004F570A" w:rsidP="00E16D8F">
      <w:pPr>
        <w:pStyle w:val="Paragraphedeliste"/>
        <w:numPr>
          <w:ilvl w:val="0"/>
          <w:numId w:val="33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41B0E">
        <w:rPr>
          <w:rFonts w:asciiTheme="majorBidi" w:hAnsiTheme="majorBidi" w:cstheme="majorBidi"/>
          <w:color w:val="000000" w:themeColor="text1"/>
          <w:sz w:val="24"/>
          <w:szCs w:val="24"/>
        </w:rPr>
        <w:t>Le développement de compétences scientifiques : le développement de l’expertise pour l’analyse critique, la conception de solutions nouvelles, et le traitement de problèmes complexes.</w:t>
      </w:r>
    </w:p>
    <w:p w14:paraId="486A4A4A" w14:textId="77777777" w:rsidR="00E16D8F" w:rsidRPr="00E16D8F" w:rsidRDefault="00E16D8F" w:rsidP="00E16D8F">
      <w:pPr>
        <w:pStyle w:val="Paragraphedelis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4B0C7D5" w14:textId="057738DD" w:rsidR="00E16D8F" w:rsidRDefault="004F570A" w:rsidP="00E16D8F">
      <w:pPr>
        <w:pStyle w:val="Paragraphedeliste"/>
        <w:numPr>
          <w:ilvl w:val="0"/>
          <w:numId w:val="36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16D8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La priorité aux enjeux nationaux</w:t>
      </w:r>
      <w:r w:rsidRPr="00E16D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: la contribution au programme de recherche scientifique nationaux sur le thème de la transition énergétique (cellules photovoltaïques PNR2) et de la santé environnementale (capteurs de pollution, qualité de l’air PNR3).</w:t>
      </w:r>
    </w:p>
    <w:p w14:paraId="49CD3B5E" w14:textId="77777777" w:rsidR="00E16D8F" w:rsidRPr="00E16D8F" w:rsidRDefault="00E16D8F" w:rsidP="00E16D8F">
      <w:pPr>
        <w:pStyle w:val="Paragraphedelis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38EFC555" w14:textId="5C72A1A9" w:rsidR="004F570A" w:rsidRPr="00E16D8F" w:rsidRDefault="004F570A" w:rsidP="00E16D8F">
      <w:pPr>
        <w:pStyle w:val="Paragraphedeliste"/>
        <w:numPr>
          <w:ilvl w:val="0"/>
          <w:numId w:val="36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16D8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La recherche sur l’innovation et la durabilité</w:t>
      </w:r>
      <w:r w:rsidRPr="00E16D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: la formation </w:t>
      </w:r>
      <w:r w:rsidR="00E16D8F" w:rsidRPr="00E16D8F">
        <w:rPr>
          <w:rFonts w:asciiTheme="majorBidi" w:hAnsiTheme="majorBidi" w:cstheme="majorBidi"/>
          <w:color w:val="000000" w:themeColor="text1"/>
          <w:sz w:val="24"/>
          <w:szCs w:val="24"/>
        </w:rPr>
        <w:t>s’inscrit</w:t>
      </w:r>
      <w:r w:rsidRPr="00E16D8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dans une démarche écoresponsable (choix de matériaux abondants, recyclables et à faible impact environnemental) et plus particulièrement, des matériaux à basses dimensions dont les propriétés optimisées servent aux applications de pointe : </w:t>
      </w:r>
    </w:p>
    <w:p w14:paraId="74DA7EF5" w14:textId="2DB09359" w:rsidR="004F570A" w:rsidRPr="00E41B0E" w:rsidRDefault="004F570A" w:rsidP="00E41B0E">
      <w:pPr>
        <w:pStyle w:val="Paragraphedeliste"/>
        <w:numPr>
          <w:ilvl w:val="0"/>
          <w:numId w:val="34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41B0E">
        <w:rPr>
          <w:rFonts w:asciiTheme="majorBidi" w:hAnsiTheme="majorBidi" w:cstheme="majorBidi"/>
          <w:color w:val="000000" w:themeColor="text1"/>
          <w:sz w:val="24"/>
          <w:szCs w:val="24"/>
        </w:rPr>
        <w:t>Energies renouvelables : conception de cellules photovoltaïque pour une utilisation optimale de l’énergie solaire.</w:t>
      </w:r>
    </w:p>
    <w:p w14:paraId="6F3FDC38" w14:textId="42EB3934" w:rsidR="004F570A" w:rsidRPr="00E41B0E" w:rsidRDefault="004F570A" w:rsidP="00E41B0E">
      <w:pPr>
        <w:pStyle w:val="Paragraphedeliste"/>
        <w:numPr>
          <w:ilvl w:val="0"/>
          <w:numId w:val="34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41B0E">
        <w:rPr>
          <w:rFonts w:asciiTheme="majorBidi" w:hAnsiTheme="majorBidi" w:cstheme="majorBidi"/>
          <w:color w:val="000000" w:themeColor="text1"/>
          <w:sz w:val="24"/>
          <w:szCs w:val="24"/>
        </w:rPr>
        <w:t>Surveillance environnementale : Développement de capteurs de haute précision pour analyser la qualité de l’air et détecter les polluants.</w:t>
      </w:r>
    </w:p>
    <w:p w14:paraId="7FF05317" w14:textId="77777777" w:rsidR="004F570A" w:rsidRPr="00E41B0E" w:rsidRDefault="004F570A" w:rsidP="00E41B0E">
      <w:pPr>
        <w:pStyle w:val="Paragraphedeliste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1B09836" w14:textId="77777777" w:rsidR="004F570A" w:rsidRPr="00E41B0E" w:rsidRDefault="004F570A" w:rsidP="00E41B0E">
      <w:pPr>
        <w:pStyle w:val="Paragraphedeliste"/>
        <w:numPr>
          <w:ilvl w:val="0"/>
          <w:numId w:val="27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16D8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Méthodologie pédagogique</w:t>
      </w:r>
      <w:r w:rsidRPr="00E41B0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:</w:t>
      </w:r>
    </w:p>
    <w:p w14:paraId="73FB6BDF" w14:textId="77777777" w:rsidR="00E41B0E" w:rsidRPr="00E41B0E" w:rsidRDefault="004F570A" w:rsidP="00E16D8F">
      <w:pPr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41B0E">
        <w:rPr>
          <w:rFonts w:asciiTheme="majorBidi" w:hAnsiTheme="majorBidi" w:cstheme="majorBidi"/>
          <w:color w:val="000000" w:themeColor="text1"/>
          <w:sz w:val="24"/>
          <w:szCs w:val="24"/>
        </w:rPr>
        <w:t>Sur le plan pédagogique, l’expérience expérimentale prépondérante permet d’acquérir des savoir-faire techniques, mais des modules complémentaires sont offerts pour faciliter l’adaptabilité des doctorants aux mutations technologiques et socioéconomiques.</w:t>
      </w:r>
    </w:p>
    <w:p w14:paraId="0E5DB9A3" w14:textId="0F1000CD" w:rsidR="004F570A" w:rsidRPr="00E41B0E" w:rsidRDefault="004F570A" w:rsidP="00E41B0E">
      <w:pPr>
        <w:pStyle w:val="Paragraphedeliste"/>
        <w:numPr>
          <w:ilvl w:val="0"/>
          <w:numId w:val="27"/>
        </w:num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16D8F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Valeur ajoutée</w:t>
      </w:r>
      <w:r w:rsidRPr="00E41B0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:</w:t>
      </w:r>
    </w:p>
    <w:p w14:paraId="7FB5C168" w14:textId="4D566D82" w:rsidR="007A25D6" w:rsidRDefault="004F570A" w:rsidP="00E41B0E">
      <w:pPr>
        <w:ind w:firstLine="36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41B0E">
        <w:rPr>
          <w:rFonts w:asciiTheme="majorBidi" w:hAnsiTheme="majorBidi" w:cstheme="majorBidi"/>
          <w:color w:val="000000" w:themeColor="text1"/>
          <w:sz w:val="24"/>
          <w:szCs w:val="24"/>
        </w:rPr>
        <w:t>Ce programme forme des chercheurs polyvalents et opérationnels, aptes à répondre aux enjeux industriels tout en concourant à atteindre les objectifs de développement durable ainsi que les stratégies nationales de R&amp;D. Il est à même de les positionner sur les espaces économiques porteurs : renouvelables et technologies de santé environnementale.</w:t>
      </w:r>
    </w:p>
    <w:p w14:paraId="07B3EEE5" w14:textId="77777777" w:rsidR="00F83708" w:rsidRPr="00E41B0E" w:rsidRDefault="00F83708" w:rsidP="00E41B0E">
      <w:pPr>
        <w:ind w:firstLine="360"/>
        <w:jc w:val="both"/>
        <w:rPr>
          <w:rFonts w:asciiTheme="majorBidi" w:hAnsiTheme="majorBidi" w:cstheme="majorBidi"/>
          <w:noProof/>
          <w:color w:val="000000" w:themeColor="text1"/>
          <w:sz w:val="24"/>
          <w:szCs w:val="24"/>
        </w:rPr>
      </w:pPr>
    </w:p>
    <w:p w14:paraId="0C30D121" w14:textId="0FB33FC3" w:rsidR="00A24D58" w:rsidRPr="00A24D58" w:rsidRDefault="00F83708" w:rsidP="00A24D58">
      <w:pPr>
        <w:pStyle w:val="Paragraphedeliste"/>
        <w:numPr>
          <w:ilvl w:val="0"/>
          <w:numId w:val="37"/>
        </w:numPr>
        <w:rPr>
          <w:rFonts w:asciiTheme="majorBidi" w:hAnsiTheme="majorBidi" w:cstheme="majorBidi"/>
          <w:b/>
          <w:bCs/>
          <w:noProof/>
          <w:sz w:val="24"/>
          <w:szCs w:val="24"/>
        </w:rPr>
      </w:pPr>
      <w:r w:rsidRPr="00F83708">
        <w:rPr>
          <w:rFonts w:asciiTheme="majorBidi" w:hAnsiTheme="majorBidi" w:cstheme="majorBidi"/>
          <w:b/>
          <w:bCs/>
          <w:sz w:val="24"/>
          <w:szCs w:val="24"/>
        </w:rPr>
        <w:t>Programme de la formation de renforcement des connaissances</w:t>
      </w:r>
      <w:r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0D3032AF" w14:textId="1A67278F" w:rsidR="004B665F" w:rsidRPr="00A24D58" w:rsidRDefault="00A24D58" w:rsidP="00A24D58">
      <w:pPr>
        <w:spacing w:after="0"/>
        <w:ind w:firstLine="360"/>
        <w:jc w:val="both"/>
        <w:rPr>
          <w:rFonts w:asciiTheme="majorBidi" w:hAnsiTheme="majorBidi" w:cstheme="majorBidi"/>
          <w:noProof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w:t>U</w:t>
      </w:r>
      <w:r w:rsidRPr="00A24D58">
        <w:rPr>
          <w:rFonts w:asciiTheme="majorBidi" w:hAnsiTheme="majorBidi" w:cstheme="majorBidi"/>
          <w:noProof/>
          <w:sz w:val="24"/>
          <w:szCs w:val="24"/>
        </w:rPr>
        <w:t>ne formation complémentaire est assurée conformément à la réglementation en vigueur, afin d'enrichir davantage les compétences des participants.</w:t>
      </w:r>
    </w:p>
    <w:p w14:paraId="4E698BD8" w14:textId="77777777" w:rsidR="004B665F" w:rsidRPr="00A24D58" w:rsidRDefault="004B665F" w:rsidP="00A24D58">
      <w:pPr>
        <w:pStyle w:val="Paragraphedeliste"/>
        <w:numPr>
          <w:ilvl w:val="0"/>
          <w:numId w:val="40"/>
        </w:numPr>
        <w:spacing w:after="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24D58">
        <w:rPr>
          <w:rFonts w:asciiTheme="majorBidi" w:hAnsiTheme="majorBidi" w:cstheme="majorBidi"/>
          <w:noProof/>
          <w:sz w:val="24"/>
          <w:szCs w:val="24"/>
        </w:rPr>
        <w:t>Les intervenants dans la formation de renforcement des connaissances en qualité d'enseignant/conférencier sont : M. HAMDADOU Nasr-Eddine et M. ZEGADI Chewki.</w:t>
      </w:r>
    </w:p>
    <w:p w14:paraId="7BB2AEC5" w14:textId="5E7FF2DE" w:rsidR="00A24D58" w:rsidRDefault="004B665F" w:rsidP="00A24D58">
      <w:pPr>
        <w:pStyle w:val="Paragraphedeliste"/>
        <w:numPr>
          <w:ilvl w:val="0"/>
          <w:numId w:val="40"/>
        </w:numPr>
        <w:spacing w:after="0"/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A24D58">
        <w:rPr>
          <w:rFonts w:asciiTheme="majorBidi" w:hAnsiTheme="majorBidi" w:cstheme="majorBidi"/>
          <w:noProof/>
          <w:sz w:val="24"/>
          <w:szCs w:val="24"/>
        </w:rPr>
        <w:t>Le volume horaire des cours de renforcement des connaissances est fixé à deux (02) heures par semaine.</w:t>
      </w:r>
    </w:p>
    <w:p w14:paraId="6D950FE7" w14:textId="77777777" w:rsidR="00A24D58" w:rsidRDefault="00A24D58" w:rsidP="00A24D58">
      <w:pPr>
        <w:pStyle w:val="Paragraphedeliste"/>
        <w:spacing w:after="0"/>
        <w:jc w:val="both"/>
        <w:rPr>
          <w:rFonts w:asciiTheme="majorBidi" w:hAnsiTheme="majorBidi" w:cstheme="majorBidi"/>
          <w:noProof/>
          <w:sz w:val="24"/>
          <w:szCs w:val="24"/>
        </w:rPr>
      </w:pPr>
    </w:p>
    <w:p w14:paraId="32564BEC" w14:textId="77777777" w:rsidR="00A24D58" w:rsidRDefault="00A24D58" w:rsidP="00A24D58">
      <w:pPr>
        <w:pStyle w:val="Paragraphedeliste"/>
        <w:spacing w:after="0"/>
        <w:jc w:val="both"/>
        <w:rPr>
          <w:rFonts w:asciiTheme="majorBidi" w:hAnsiTheme="majorBidi" w:cstheme="majorBidi"/>
          <w:noProof/>
          <w:sz w:val="24"/>
          <w:szCs w:val="24"/>
        </w:rPr>
      </w:pPr>
    </w:p>
    <w:tbl>
      <w:tblPr>
        <w:tblStyle w:val="TableauGrille1Clair-Accentuation5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83708" w:rsidRPr="00EE72DD" w14:paraId="1AC6965E" w14:textId="77777777" w:rsidTr="00EE7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2EB466C5" w14:textId="6AC0D5B7" w:rsidR="00F83708" w:rsidRPr="00EE72DD" w:rsidRDefault="00D1013F" w:rsidP="002344AC">
            <w:pPr>
              <w:jc w:val="center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lastRenderedPageBreak/>
              <w:t>Activités</w:t>
            </w:r>
          </w:p>
        </w:tc>
        <w:tc>
          <w:tcPr>
            <w:tcW w:w="3209" w:type="dxa"/>
          </w:tcPr>
          <w:p w14:paraId="59D75846" w14:textId="78F26A56" w:rsidR="00F83708" w:rsidRPr="00EE72DD" w:rsidRDefault="00D1013F" w:rsidP="002344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Semestre</w:t>
            </w:r>
            <w:r w:rsidRPr="00EE72D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210" w:type="dxa"/>
          </w:tcPr>
          <w:p w14:paraId="356264ED" w14:textId="0BC34B9B" w:rsidR="00F83708" w:rsidRPr="00EE72DD" w:rsidRDefault="00D1013F" w:rsidP="002344A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Semestre</w:t>
            </w:r>
            <w:r w:rsidRPr="00EE72D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2</w:t>
            </w:r>
          </w:p>
        </w:tc>
      </w:tr>
      <w:tr w:rsidR="00F83708" w:rsidRPr="00EE72DD" w14:paraId="1CED8BD9" w14:textId="77777777" w:rsidTr="00EE7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4F834573" w14:textId="0C4DD7CE" w:rsidR="00F83708" w:rsidRPr="00EE72DD" w:rsidRDefault="002344AC" w:rsidP="00EE72DD">
            <w:pPr>
              <w:jc w:val="center"/>
              <w:rPr>
                <w:rFonts w:asciiTheme="majorBidi" w:hAnsiTheme="majorBidi" w:cstheme="majorBidi"/>
                <w:b w:val="0"/>
                <w:bCs w:val="0"/>
                <w:i/>
                <w:iCs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b w:val="0"/>
                <w:bCs w:val="0"/>
                <w:i/>
                <w:iCs/>
                <w:sz w:val="24"/>
                <w:szCs w:val="24"/>
              </w:rPr>
              <w:t>Cours de renforcement de spécialité en rapport avec la formation Doctorale I</w:t>
            </w:r>
          </w:p>
        </w:tc>
        <w:tc>
          <w:tcPr>
            <w:tcW w:w="3209" w:type="dxa"/>
          </w:tcPr>
          <w:p w14:paraId="7A0C3A8B" w14:textId="34255EC2" w:rsidR="00F83708" w:rsidRPr="00EE72DD" w:rsidRDefault="00637EEF" w:rsidP="00EE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Intitulé du cours</w:t>
            </w:r>
            <w:r w:rsidRPr="00EE72D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EE72D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et volume horaire</w:t>
            </w:r>
          </w:p>
        </w:tc>
        <w:tc>
          <w:tcPr>
            <w:tcW w:w="3210" w:type="dxa"/>
          </w:tcPr>
          <w:p w14:paraId="422EEAAB" w14:textId="59A5845A" w:rsidR="00F83708" w:rsidRPr="00EE72DD" w:rsidRDefault="00637EEF" w:rsidP="00EE72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i/>
                <w:iCs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Intitulé du cours et volume horaire</w:t>
            </w:r>
          </w:p>
        </w:tc>
      </w:tr>
      <w:tr w:rsidR="00F83708" w:rsidRPr="00EE72DD" w14:paraId="5208D6C3" w14:textId="77777777" w:rsidTr="00EE7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601AC29F" w14:textId="36A88E40" w:rsidR="00F83708" w:rsidRPr="00EE72DD" w:rsidRDefault="002344AC" w:rsidP="002344AC">
            <w:pPr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  <w:t>Cours</w:t>
            </w:r>
          </w:p>
        </w:tc>
        <w:tc>
          <w:tcPr>
            <w:tcW w:w="3209" w:type="dxa"/>
          </w:tcPr>
          <w:p w14:paraId="7DA92FD7" w14:textId="0BB402AF" w:rsidR="00F83708" w:rsidRPr="00EE72DD" w:rsidRDefault="00637EEF" w:rsidP="00F83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sz w:val="24"/>
                <w:szCs w:val="24"/>
              </w:rPr>
              <w:t>Couches minces élaborées par les techniques PVD (08 H)</w:t>
            </w:r>
          </w:p>
        </w:tc>
        <w:tc>
          <w:tcPr>
            <w:tcW w:w="3210" w:type="dxa"/>
          </w:tcPr>
          <w:p w14:paraId="5E9D4264" w14:textId="30AD0E25" w:rsidR="00F83708" w:rsidRPr="00EE72DD" w:rsidRDefault="00637EEF" w:rsidP="00F83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sz w:val="24"/>
                <w:szCs w:val="24"/>
              </w:rPr>
              <w:t xml:space="preserve">Couches minces </w:t>
            </w:r>
            <w:r w:rsidRPr="00EE72DD">
              <w:rPr>
                <w:rFonts w:asciiTheme="majorBidi" w:hAnsiTheme="majorBidi" w:cstheme="majorBidi"/>
                <w:sz w:val="24"/>
                <w:szCs w:val="24"/>
              </w:rPr>
              <w:t>élaborées par les techniques CVD</w:t>
            </w:r>
            <w:r w:rsidRPr="00EE72DD">
              <w:rPr>
                <w:rFonts w:asciiTheme="majorBidi" w:hAnsiTheme="majorBidi" w:cstheme="majorBidi"/>
                <w:sz w:val="24"/>
                <w:szCs w:val="24"/>
              </w:rPr>
              <w:t xml:space="preserve"> (08 H)</w:t>
            </w:r>
          </w:p>
        </w:tc>
      </w:tr>
      <w:tr w:rsidR="00F83708" w:rsidRPr="00EE72DD" w14:paraId="0F719747" w14:textId="77777777" w:rsidTr="00EE7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3823C7EA" w14:textId="66FD446D" w:rsidR="00F83708" w:rsidRPr="00EE72DD" w:rsidRDefault="002344AC" w:rsidP="002344AC">
            <w:pPr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  <w:t>Cours</w:t>
            </w:r>
          </w:p>
        </w:tc>
        <w:tc>
          <w:tcPr>
            <w:tcW w:w="3209" w:type="dxa"/>
          </w:tcPr>
          <w:p w14:paraId="4FB92403" w14:textId="25895CD4" w:rsidR="00F83708" w:rsidRPr="00EE72DD" w:rsidRDefault="00EE72DD" w:rsidP="00F83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sz w:val="24"/>
                <w:szCs w:val="24"/>
              </w:rPr>
              <w:t>Les capteurs de gaz (08 H)</w:t>
            </w:r>
          </w:p>
        </w:tc>
        <w:tc>
          <w:tcPr>
            <w:tcW w:w="3210" w:type="dxa"/>
          </w:tcPr>
          <w:p w14:paraId="0CA77649" w14:textId="1D75F7A2" w:rsidR="00F83708" w:rsidRPr="00EE72DD" w:rsidRDefault="00EE72DD" w:rsidP="00F83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sz w:val="24"/>
                <w:szCs w:val="24"/>
              </w:rPr>
              <w:t>Applications des Capteurs Actifs dans le Domaine Optoélectronique (08 H)</w:t>
            </w:r>
          </w:p>
        </w:tc>
      </w:tr>
      <w:tr w:rsidR="00F83708" w:rsidRPr="00EE72DD" w14:paraId="691BF5AD" w14:textId="77777777" w:rsidTr="00EE7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13C54095" w14:textId="7C3327BE" w:rsidR="00F83708" w:rsidRPr="00EE72DD" w:rsidRDefault="002344AC" w:rsidP="002344AC">
            <w:pPr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  <w:t>Conferences</w:t>
            </w:r>
          </w:p>
        </w:tc>
        <w:tc>
          <w:tcPr>
            <w:tcW w:w="3209" w:type="dxa"/>
          </w:tcPr>
          <w:p w14:paraId="114B5A0A" w14:textId="4388DADD" w:rsidR="00F83708" w:rsidRPr="00EE72DD" w:rsidRDefault="00EE72DD" w:rsidP="00F83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sz w:val="24"/>
                <w:szCs w:val="24"/>
              </w:rPr>
              <w:t>Elaboration et Caractérisation des couches minces de FeX2 (X=S, Se) (03 H)</w:t>
            </w:r>
          </w:p>
        </w:tc>
        <w:tc>
          <w:tcPr>
            <w:tcW w:w="3210" w:type="dxa"/>
          </w:tcPr>
          <w:p w14:paraId="12C9F72B" w14:textId="540340B1" w:rsidR="00F83708" w:rsidRPr="00EE72DD" w:rsidRDefault="00EE72DD" w:rsidP="00F83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sz w:val="24"/>
                <w:szCs w:val="24"/>
              </w:rPr>
              <w:t>Elaboration et Caractérisation des couches minces d’OTC (03 H)</w:t>
            </w:r>
          </w:p>
        </w:tc>
      </w:tr>
      <w:tr w:rsidR="00F83708" w:rsidRPr="00EE72DD" w14:paraId="03D57C41" w14:textId="77777777" w:rsidTr="00EE7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70ACCB81" w14:textId="4918556D" w:rsidR="00F83708" w:rsidRPr="00EE72DD" w:rsidRDefault="002344AC" w:rsidP="002344AC">
            <w:pPr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  <w:t>Ateliers</w:t>
            </w:r>
          </w:p>
        </w:tc>
        <w:tc>
          <w:tcPr>
            <w:tcW w:w="3209" w:type="dxa"/>
          </w:tcPr>
          <w:p w14:paraId="30081604" w14:textId="44838533" w:rsidR="00F83708" w:rsidRPr="00EE72DD" w:rsidRDefault="00EE72DD" w:rsidP="00F83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sz w:val="24"/>
                <w:szCs w:val="24"/>
              </w:rPr>
              <w:t>Les procédés PVD et CVD (03 H)</w:t>
            </w:r>
          </w:p>
        </w:tc>
        <w:tc>
          <w:tcPr>
            <w:tcW w:w="3210" w:type="dxa"/>
          </w:tcPr>
          <w:p w14:paraId="41415E8F" w14:textId="3C7A21CC" w:rsidR="00F83708" w:rsidRPr="00EE72DD" w:rsidRDefault="00EE72DD" w:rsidP="00F83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sz w:val="24"/>
                <w:szCs w:val="24"/>
              </w:rPr>
              <w:t>Les techniques d’analyse structurales, électriques et optiques (03 H)</w:t>
            </w:r>
          </w:p>
        </w:tc>
      </w:tr>
      <w:tr w:rsidR="00F83708" w:rsidRPr="00EE72DD" w14:paraId="2E4194D4" w14:textId="77777777" w:rsidTr="00EE72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9" w:type="dxa"/>
          </w:tcPr>
          <w:p w14:paraId="300C7719" w14:textId="6DF0DFA4" w:rsidR="00F83708" w:rsidRPr="00EE72DD" w:rsidRDefault="002344AC" w:rsidP="002344AC">
            <w:pPr>
              <w:jc w:val="center"/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b w:val="0"/>
                <w:bCs w:val="0"/>
                <w:noProof/>
                <w:sz w:val="24"/>
                <w:szCs w:val="24"/>
              </w:rPr>
              <w:t>Ateliers</w:t>
            </w:r>
          </w:p>
        </w:tc>
        <w:tc>
          <w:tcPr>
            <w:tcW w:w="3209" w:type="dxa"/>
          </w:tcPr>
          <w:p w14:paraId="6941B75F" w14:textId="7134F91D" w:rsidR="00F83708" w:rsidRPr="00EE72DD" w:rsidRDefault="00EE72DD" w:rsidP="00F83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sz w:val="24"/>
                <w:szCs w:val="24"/>
              </w:rPr>
              <w:t>Technique de revêtement ‘’Sol Gel’’ et de traitement de surface (04 H)</w:t>
            </w:r>
          </w:p>
        </w:tc>
        <w:tc>
          <w:tcPr>
            <w:tcW w:w="3210" w:type="dxa"/>
          </w:tcPr>
          <w:p w14:paraId="1924A7AF" w14:textId="0832281D" w:rsidR="00F83708" w:rsidRPr="00EE72DD" w:rsidRDefault="00EE72DD" w:rsidP="00F837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EE72DD">
              <w:rPr>
                <w:rFonts w:asciiTheme="majorBidi" w:hAnsiTheme="majorBidi" w:cstheme="majorBidi"/>
                <w:sz w:val="24"/>
                <w:szCs w:val="24"/>
              </w:rPr>
              <w:t>Les essais sous gaz des capteurs industriels réalisés via ARDUINO (04 H)</w:t>
            </w:r>
          </w:p>
        </w:tc>
      </w:tr>
    </w:tbl>
    <w:p w14:paraId="632375DE" w14:textId="77777777" w:rsidR="00F83708" w:rsidRPr="00F83708" w:rsidRDefault="00F83708" w:rsidP="00F83708">
      <w:pPr>
        <w:rPr>
          <w:rFonts w:asciiTheme="majorBidi" w:hAnsiTheme="majorBidi" w:cstheme="majorBidi"/>
          <w:b/>
          <w:bCs/>
          <w:noProof/>
          <w:sz w:val="24"/>
          <w:szCs w:val="24"/>
        </w:rPr>
      </w:pPr>
    </w:p>
    <w:p w14:paraId="48437FFA" w14:textId="1262B92F" w:rsidR="0084765D" w:rsidRDefault="0084765D" w:rsidP="0084765D">
      <w:pPr>
        <w:rPr>
          <w:rFonts w:asciiTheme="majorBidi" w:hAnsiTheme="majorBidi" w:cstheme="majorBidi"/>
          <w:noProof/>
          <w:sz w:val="24"/>
          <w:szCs w:val="24"/>
        </w:rPr>
      </w:pPr>
    </w:p>
    <w:p w14:paraId="08ADB0DF" w14:textId="77777777" w:rsidR="0084765D" w:rsidRPr="00E41B0E" w:rsidRDefault="0084765D" w:rsidP="00E41B0E">
      <w:pPr>
        <w:pStyle w:val="Titre3"/>
        <w:numPr>
          <w:ilvl w:val="0"/>
          <w:numId w:val="35"/>
        </w:numPr>
        <w:shd w:val="clear" w:color="auto" w:fill="FFFFFF"/>
        <w:spacing w:line="300" w:lineRule="atLeast"/>
        <w:jc w:val="both"/>
        <w:rPr>
          <w:rFonts w:asciiTheme="majorBidi" w:hAnsiTheme="majorBidi"/>
          <w:color w:val="000000" w:themeColor="text1"/>
          <w:sz w:val="24"/>
        </w:rPr>
      </w:pPr>
      <w:r w:rsidRPr="00E41B0E">
        <w:rPr>
          <w:rFonts w:asciiTheme="majorBidi" w:hAnsiTheme="majorBidi"/>
          <w:color w:val="000000" w:themeColor="text1"/>
          <w:sz w:val="24"/>
        </w:rPr>
        <w:t>Pour plus d'informations, contactez-nous à ces adresses e-mails :</w:t>
      </w:r>
    </w:p>
    <w:p w14:paraId="0A670619" w14:textId="64562C3B" w:rsidR="0084765D" w:rsidRPr="00256639" w:rsidRDefault="00E41B0E" w:rsidP="0084765D">
      <w:pPr>
        <w:pStyle w:val="Titre3"/>
        <w:shd w:val="clear" w:color="auto" w:fill="FFFFFF"/>
        <w:spacing w:line="300" w:lineRule="atLeast"/>
        <w:jc w:val="center"/>
        <w:rPr>
          <w:rFonts w:ascii="Consolas" w:hAnsi="Consolas"/>
          <w:color w:val="495057"/>
          <w:sz w:val="20"/>
          <w:szCs w:val="20"/>
        </w:rPr>
      </w:pPr>
      <w:hyperlink r:id="rId8" w:history="1">
        <w:r w:rsidRPr="00237327">
          <w:rPr>
            <w:rStyle w:val="Lienhypertexte"/>
          </w:rPr>
          <w:t xml:space="preserve">  chawki.</w:t>
        </w:r>
        <w:r w:rsidRPr="00237327">
          <w:rPr>
            <w:rStyle w:val="Lienhypertexte"/>
            <w:rFonts w:ascii="Consolas" w:hAnsi="Consolas"/>
            <w:sz w:val="20"/>
            <w:szCs w:val="20"/>
          </w:rPr>
          <w:t>zegadi@enp-oran.dz</w:t>
        </w:r>
      </w:hyperlink>
      <w:r w:rsidR="0084765D">
        <w:rPr>
          <w:rFonts w:ascii="Consolas" w:hAnsi="Consolas"/>
          <w:color w:val="495057"/>
          <w:sz w:val="20"/>
          <w:szCs w:val="20"/>
        </w:rPr>
        <w:t xml:space="preserve"> </w:t>
      </w:r>
      <w:r w:rsidR="0084765D" w:rsidRPr="00256639">
        <w:rPr>
          <w:rFonts w:ascii="Consolas" w:hAnsi="Consolas"/>
          <w:color w:val="495057"/>
          <w:sz w:val="20"/>
          <w:szCs w:val="20"/>
        </w:rPr>
        <w:t xml:space="preserve"> </w:t>
      </w:r>
      <w:r w:rsidR="0084765D" w:rsidRPr="00E41B0E">
        <w:rPr>
          <w:rFonts w:asciiTheme="majorBidi" w:hAnsiTheme="majorBidi"/>
          <w:color w:val="000000" w:themeColor="text1"/>
          <w:sz w:val="24"/>
        </w:rPr>
        <w:t>ou</w:t>
      </w:r>
      <w:r w:rsidR="0084765D">
        <w:rPr>
          <w:rFonts w:ascii="Consolas" w:hAnsi="Consolas"/>
          <w:color w:val="495057"/>
          <w:sz w:val="20"/>
          <w:szCs w:val="20"/>
        </w:rPr>
        <w:t xml:space="preserve"> </w:t>
      </w:r>
      <w:hyperlink r:id="rId9" w:history="1">
        <w:r w:rsidR="0084765D" w:rsidRPr="00A54E75">
          <w:rPr>
            <w:rStyle w:val="Lienhypertexte"/>
            <w:rFonts w:ascii="Consolas" w:eastAsia="Times New Roman" w:hAnsi="Consolas" w:cs="Times New Roman"/>
            <w:sz w:val="20"/>
            <w:szCs w:val="20"/>
            <w:lang w:eastAsia="fr-FR"/>
          </w:rPr>
          <w:t>nasreddine.hamdadou@enp-oran.dz</w:t>
        </w:r>
      </w:hyperlink>
    </w:p>
    <w:p w14:paraId="7526EB60" w14:textId="77777777" w:rsidR="0084765D" w:rsidRPr="0084765D" w:rsidRDefault="0084765D" w:rsidP="0084765D">
      <w:pPr>
        <w:rPr>
          <w:rFonts w:asciiTheme="majorBidi" w:hAnsiTheme="majorBidi" w:cstheme="majorBidi"/>
          <w:noProof/>
          <w:sz w:val="24"/>
          <w:szCs w:val="24"/>
        </w:rPr>
      </w:pPr>
    </w:p>
    <w:sectPr w:rsidR="0084765D" w:rsidRPr="0084765D" w:rsidSect="006C265B">
      <w:footerReference w:type="default" r:id="rId10"/>
      <w:pgSz w:w="11906" w:h="16838"/>
      <w:pgMar w:top="426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FCB3C" w14:textId="77777777" w:rsidR="002C2B0A" w:rsidRDefault="002C2B0A" w:rsidP="00104733">
      <w:pPr>
        <w:spacing w:after="0" w:line="240" w:lineRule="auto"/>
      </w:pPr>
      <w:r>
        <w:separator/>
      </w:r>
    </w:p>
  </w:endnote>
  <w:endnote w:type="continuationSeparator" w:id="0">
    <w:p w14:paraId="60A5A3FF" w14:textId="77777777" w:rsidR="002C2B0A" w:rsidRDefault="002C2B0A" w:rsidP="00104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B3F9C" w14:textId="6700FA3C" w:rsidR="00E85D40" w:rsidRDefault="00E85D40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1E362A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1E362A">
      <w:rPr>
        <w:noProof/>
        <w:color w:val="17365D" w:themeColor="text2" w:themeShade="BF"/>
        <w:sz w:val="24"/>
        <w:szCs w:val="24"/>
      </w:rPr>
      <w:t>3</w:t>
    </w:r>
    <w:r>
      <w:rPr>
        <w:color w:val="17365D" w:themeColor="text2" w:themeShade="BF"/>
        <w:sz w:val="24"/>
        <w:szCs w:val="24"/>
      </w:rPr>
      <w:fldChar w:fldCharType="end"/>
    </w:r>
  </w:p>
  <w:p w14:paraId="1F894EF6" w14:textId="77777777" w:rsidR="00A63094" w:rsidRDefault="00A630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706D6" w14:textId="77777777" w:rsidR="002C2B0A" w:rsidRDefault="002C2B0A" w:rsidP="00104733">
      <w:pPr>
        <w:spacing w:after="0" w:line="240" w:lineRule="auto"/>
      </w:pPr>
      <w:r>
        <w:separator/>
      </w:r>
    </w:p>
  </w:footnote>
  <w:footnote w:type="continuationSeparator" w:id="0">
    <w:p w14:paraId="4AB88BAB" w14:textId="77777777" w:rsidR="002C2B0A" w:rsidRDefault="002C2B0A" w:rsidP="001047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8" type="#_x0000_t75" style="width:11pt;height:11pt" o:bullet="t">
        <v:imagedata r:id="rId1" o:title="mso664F"/>
      </v:shape>
    </w:pict>
  </w:numPicBullet>
  <w:abstractNum w:abstractNumId="0" w15:restartNumberingAfterBreak="0">
    <w:nsid w:val="02C6160E"/>
    <w:multiLevelType w:val="hybridMultilevel"/>
    <w:tmpl w:val="8BE091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390"/>
    <w:multiLevelType w:val="hybridMultilevel"/>
    <w:tmpl w:val="66BCD6A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D561D"/>
    <w:multiLevelType w:val="hybridMultilevel"/>
    <w:tmpl w:val="A0764F9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4692F"/>
    <w:multiLevelType w:val="hybridMultilevel"/>
    <w:tmpl w:val="8044486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030E"/>
    <w:multiLevelType w:val="hybridMultilevel"/>
    <w:tmpl w:val="200497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71A87"/>
    <w:multiLevelType w:val="hybridMultilevel"/>
    <w:tmpl w:val="A184B90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84F68"/>
    <w:multiLevelType w:val="hybridMultilevel"/>
    <w:tmpl w:val="07F0D5E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14215"/>
    <w:multiLevelType w:val="hybridMultilevel"/>
    <w:tmpl w:val="CAB8A95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D64C4"/>
    <w:multiLevelType w:val="hybridMultilevel"/>
    <w:tmpl w:val="D9FE7A0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F7BE9"/>
    <w:multiLevelType w:val="hybridMultilevel"/>
    <w:tmpl w:val="26C827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153A1"/>
    <w:multiLevelType w:val="hybridMultilevel"/>
    <w:tmpl w:val="04E64E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70066"/>
    <w:multiLevelType w:val="hybridMultilevel"/>
    <w:tmpl w:val="98B0286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76949"/>
    <w:multiLevelType w:val="hybridMultilevel"/>
    <w:tmpl w:val="DCD201A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92C36"/>
    <w:multiLevelType w:val="hybridMultilevel"/>
    <w:tmpl w:val="A446A5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52FDF"/>
    <w:multiLevelType w:val="hybridMultilevel"/>
    <w:tmpl w:val="A13E442A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E0E1224"/>
    <w:multiLevelType w:val="hybridMultilevel"/>
    <w:tmpl w:val="25EAF5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57114"/>
    <w:multiLevelType w:val="multilevel"/>
    <w:tmpl w:val="5652E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67793A"/>
    <w:multiLevelType w:val="hybridMultilevel"/>
    <w:tmpl w:val="E5CEC0A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A3EB2"/>
    <w:multiLevelType w:val="hybridMultilevel"/>
    <w:tmpl w:val="090C8F3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D64A7C"/>
    <w:multiLevelType w:val="hybridMultilevel"/>
    <w:tmpl w:val="6ACEE2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A1E45"/>
    <w:multiLevelType w:val="hybridMultilevel"/>
    <w:tmpl w:val="DC60F51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B44B3A"/>
    <w:multiLevelType w:val="hybridMultilevel"/>
    <w:tmpl w:val="B5A065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BB5694"/>
    <w:multiLevelType w:val="hybridMultilevel"/>
    <w:tmpl w:val="7742BF2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75114"/>
    <w:multiLevelType w:val="hybridMultilevel"/>
    <w:tmpl w:val="83E8BFC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34583A"/>
    <w:multiLevelType w:val="hybridMultilevel"/>
    <w:tmpl w:val="F7088A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9B4793"/>
    <w:multiLevelType w:val="hybridMultilevel"/>
    <w:tmpl w:val="E584AD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63FBD"/>
    <w:multiLevelType w:val="multilevel"/>
    <w:tmpl w:val="2FF65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8835E8"/>
    <w:multiLevelType w:val="hybridMultilevel"/>
    <w:tmpl w:val="9A00891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3BF5288"/>
    <w:multiLevelType w:val="hybridMultilevel"/>
    <w:tmpl w:val="9C1AF9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B7328"/>
    <w:multiLevelType w:val="hybridMultilevel"/>
    <w:tmpl w:val="EDC89B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A303D1"/>
    <w:multiLevelType w:val="hybridMultilevel"/>
    <w:tmpl w:val="A7088C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311D3"/>
    <w:multiLevelType w:val="hybridMultilevel"/>
    <w:tmpl w:val="FA8690B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AB7F4F"/>
    <w:multiLevelType w:val="hybridMultilevel"/>
    <w:tmpl w:val="27AAF2B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E132755"/>
    <w:multiLevelType w:val="hybridMultilevel"/>
    <w:tmpl w:val="21426836"/>
    <w:lvl w:ilvl="0" w:tplc="040C0007">
      <w:start w:val="1"/>
      <w:numFmt w:val="bullet"/>
      <w:lvlText w:val=""/>
      <w:lvlPicBulletId w:val="0"/>
      <w:lvlJc w:val="left"/>
      <w:pPr>
        <w:ind w:left="7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 w15:restartNumberingAfterBreak="0">
    <w:nsid w:val="704D7F5C"/>
    <w:multiLevelType w:val="hybridMultilevel"/>
    <w:tmpl w:val="813AF0A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5D4BB5"/>
    <w:multiLevelType w:val="hybridMultilevel"/>
    <w:tmpl w:val="2FD42C3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CD63BE"/>
    <w:multiLevelType w:val="hybridMultilevel"/>
    <w:tmpl w:val="98BCD51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3E7353"/>
    <w:multiLevelType w:val="hybridMultilevel"/>
    <w:tmpl w:val="1EC6F89A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5BF775E"/>
    <w:multiLevelType w:val="hybridMultilevel"/>
    <w:tmpl w:val="54CEEC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16455"/>
    <w:multiLevelType w:val="hybridMultilevel"/>
    <w:tmpl w:val="BCD4B1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37"/>
  </w:num>
  <w:num w:numId="4">
    <w:abstractNumId w:val="9"/>
  </w:num>
  <w:num w:numId="5">
    <w:abstractNumId w:val="32"/>
  </w:num>
  <w:num w:numId="6">
    <w:abstractNumId w:val="25"/>
  </w:num>
  <w:num w:numId="7">
    <w:abstractNumId w:val="39"/>
  </w:num>
  <w:num w:numId="8">
    <w:abstractNumId w:val="16"/>
  </w:num>
  <w:num w:numId="9">
    <w:abstractNumId w:val="30"/>
  </w:num>
  <w:num w:numId="10">
    <w:abstractNumId w:val="28"/>
  </w:num>
  <w:num w:numId="11">
    <w:abstractNumId w:val="15"/>
  </w:num>
  <w:num w:numId="12">
    <w:abstractNumId w:val="5"/>
  </w:num>
  <w:num w:numId="13">
    <w:abstractNumId w:val="1"/>
  </w:num>
  <w:num w:numId="14">
    <w:abstractNumId w:val="24"/>
  </w:num>
  <w:num w:numId="15">
    <w:abstractNumId w:val="0"/>
  </w:num>
  <w:num w:numId="16">
    <w:abstractNumId w:val="4"/>
  </w:num>
  <w:num w:numId="17">
    <w:abstractNumId w:val="29"/>
  </w:num>
  <w:num w:numId="18">
    <w:abstractNumId w:val="20"/>
  </w:num>
  <w:num w:numId="19">
    <w:abstractNumId w:val="3"/>
  </w:num>
  <w:num w:numId="20">
    <w:abstractNumId w:val="31"/>
  </w:num>
  <w:num w:numId="21">
    <w:abstractNumId w:val="21"/>
  </w:num>
  <w:num w:numId="22">
    <w:abstractNumId w:val="12"/>
  </w:num>
  <w:num w:numId="23">
    <w:abstractNumId w:val="13"/>
  </w:num>
  <w:num w:numId="24">
    <w:abstractNumId w:val="7"/>
  </w:num>
  <w:num w:numId="25">
    <w:abstractNumId w:val="38"/>
  </w:num>
  <w:num w:numId="26">
    <w:abstractNumId w:val="17"/>
  </w:num>
  <w:num w:numId="27">
    <w:abstractNumId w:val="36"/>
  </w:num>
  <w:num w:numId="28">
    <w:abstractNumId w:val="33"/>
  </w:num>
  <w:num w:numId="29">
    <w:abstractNumId w:val="34"/>
  </w:num>
  <w:num w:numId="30">
    <w:abstractNumId w:val="2"/>
  </w:num>
  <w:num w:numId="31">
    <w:abstractNumId w:val="27"/>
  </w:num>
  <w:num w:numId="32">
    <w:abstractNumId w:val="14"/>
  </w:num>
  <w:num w:numId="33">
    <w:abstractNumId w:val="6"/>
  </w:num>
  <w:num w:numId="34">
    <w:abstractNumId w:val="10"/>
  </w:num>
  <w:num w:numId="35">
    <w:abstractNumId w:val="19"/>
  </w:num>
  <w:num w:numId="36">
    <w:abstractNumId w:val="11"/>
  </w:num>
  <w:num w:numId="37">
    <w:abstractNumId w:val="22"/>
  </w:num>
  <w:num w:numId="38">
    <w:abstractNumId w:val="35"/>
  </w:num>
  <w:num w:numId="39">
    <w:abstractNumId w:val="18"/>
  </w:num>
  <w:num w:numId="40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4F"/>
    <w:rsid w:val="00004828"/>
    <w:rsid w:val="00005904"/>
    <w:rsid w:val="000134A4"/>
    <w:rsid w:val="00015469"/>
    <w:rsid w:val="000311DC"/>
    <w:rsid w:val="00044740"/>
    <w:rsid w:val="00062FCE"/>
    <w:rsid w:val="00065F1F"/>
    <w:rsid w:val="00066940"/>
    <w:rsid w:val="00075B22"/>
    <w:rsid w:val="000825EF"/>
    <w:rsid w:val="00093B00"/>
    <w:rsid w:val="00097FF5"/>
    <w:rsid w:val="000A546E"/>
    <w:rsid w:val="000C581B"/>
    <w:rsid w:val="000E0851"/>
    <w:rsid w:val="000E375C"/>
    <w:rsid w:val="000E5585"/>
    <w:rsid w:val="000E6B1F"/>
    <w:rsid w:val="000E77F2"/>
    <w:rsid w:val="000F4D61"/>
    <w:rsid w:val="00101690"/>
    <w:rsid w:val="001030CC"/>
    <w:rsid w:val="00104733"/>
    <w:rsid w:val="001165E2"/>
    <w:rsid w:val="0011678E"/>
    <w:rsid w:val="001422FA"/>
    <w:rsid w:val="00142919"/>
    <w:rsid w:val="00155EA4"/>
    <w:rsid w:val="00160098"/>
    <w:rsid w:val="00164EF2"/>
    <w:rsid w:val="001708B9"/>
    <w:rsid w:val="0017288B"/>
    <w:rsid w:val="001908FF"/>
    <w:rsid w:val="0019552F"/>
    <w:rsid w:val="00195956"/>
    <w:rsid w:val="001A22F1"/>
    <w:rsid w:val="001A57D6"/>
    <w:rsid w:val="001B547C"/>
    <w:rsid w:val="001C1436"/>
    <w:rsid w:val="001C58F9"/>
    <w:rsid w:val="001C67BE"/>
    <w:rsid w:val="001D0B4C"/>
    <w:rsid w:val="001D3080"/>
    <w:rsid w:val="001D318D"/>
    <w:rsid w:val="001D5434"/>
    <w:rsid w:val="001E362A"/>
    <w:rsid w:val="001E6758"/>
    <w:rsid w:val="001F28C7"/>
    <w:rsid w:val="001F36AC"/>
    <w:rsid w:val="001F394F"/>
    <w:rsid w:val="0022334A"/>
    <w:rsid w:val="00223F79"/>
    <w:rsid w:val="00231703"/>
    <w:rsid w:val="002344AC"/>
    <w:rsid w:val="002407FF"/>
    <w:rsid w:val="002458D0"/>
    <w:rsid w:val="0025010F"/>
    <w:rsid w:val="00253AEF"/>
    <w:rsid w:val="00253DA2"/>
    <w:rsid w:val="002545D0"/>
    <w:rsid w:val="00261AD4"/>
    <w:rsid w:val="00263F61"/>
    <w:rsid w:val="00271E19"/>
    <w:rsid w:val="00276790"/>
    <w:rsid w:val="00281105"/>
    <w:rsid w:val="00284218"/>
    <w:rsid w:val="00290526"/>
    <w:rsid w:val="002918E4"/>
    <w:rsid w:val="002927FB"/>
    <w:rsid w:val="002A4301"/>
    <w:rsid w:val="002B02D1"/>
    <w:rsid w:val="002B47A9"/>
    <w:rsid w:val="002C0BDC"/>
    <w:rsid w:val="002C108F"/>
    <w:rsid w:val="002C2B0A"/>
    <w:rsid w:val="002E5EE2"/>
    <w:rsid w:val="002F21D8"/>
    <w:rsid w:val="00301489"/>
    <w:rsid w:val="0034246A"/>
    <w:rsid w:val="00345ADF"/>
    <w:rsid w:val="00347829"/>
    <w:rsid w:val="003525E6"/>
    <w:rsid w:val="00364103"/>
    <w:rsid w:val="00372BE2"/>
    <w:rsid w:val="00372E15"/>
    <w:rsid w:val="003866B7"/>
    <w:rsid w:val="00390471"/>
    <w:rsid w:val="003925BF"/>
    <w:rsid w:val="00392CF6"/>
    <w:rsid w:val="00397A14"/>
    <w:rsid w:val="003C1733"/>
    <w:rsid w:val="003C3BB1"/>
    <w:rsid w:val="003C4009"/>
    <w:rsid w:val="003D6327"/>
    <w:rsid w:val="003E4832"/>
    <w:rsid w:val="003E6767"/>
    <w:rsid w:val="003F074B"/>
    <w:rsid w:val="00405B20"/>
    <w:rsid w:val="004234F0"/>
    <w:rsid w:val="0042657B"/>
    <w:rsid w:val="00427D56"/>
    <w:rsid w:val="00435243"/>
    <w:rsid w:val="00445B2C"/>
    <w:rsid w:val="00462E8C"/>
    <w:rsid w:val="004741CE"/>
    <w:rsid w:val="0048558C"/>
    <w:rsid w:val="0049134E"/>
    <w:rsid w:val="00492DFA"/>
    <w:rsid w:val="004A0EFF"/>
    <w:rsid w:val="004A79DA"/>
    <w:rsid w:val="004B665F"/>
    <w:rsid w:val="004C0889"/>
    <w:rsid w:val="004D7328"/>
    <w:rsid w:val="004F111C"/>
    <w:rsid w:val="004F3A92"/>
    <w:rsid w:val="004F570A"/>
    <w:rsid w:val="00502195"/>
    <w:rsid w:val="00514CEC"/>
    <w:rsid w:val="00530A53"/>
    <w:rsid w:val="00531FE6"/>
    <w:rsid w:val="00533A02"/>
    <w:rsid w:val="0055109F"/>
    <w:rsid w:val="00551694"/>
    <w:rsid w:val="00552D90"/>
    <w:rsid w:val="005543FF"/>
    <w:rsid w:val="00570CF7"/>
    <w:rsid w:val="005803BE"/>
    <w:rsid w:val="00591D4D"/>
    <w:rsid w:val="00592338"/>
    <w:rsid w:val="005A016C"/>
    <w:rsid w:val="005A21E7"/>
    <w:rsid w:val="005A705E"/>
    <w:rsid w:val="005B20B1"/>
    <w:rsid w:val="005C0685"/>
    <w:rsid w:val="005C1EFE"/>
    <w:rsid w:val="005C5761"/>
    <w:rsid w:val="005C6DC8"/>
    <w:rsid w:val="005D5C6A"/>
    <w:rsid w:val="005E097D"/>
    <w:rsid w:val="005E710A"/>
    <w:rsid w:val="005E7D78"/>
    <w:rsid w:val="005F196A"/>
    <w:rsid w:val="005F1B29"/>
    <w:rsid w:val="005F2B3B"/>
    <w:rsid w:val="00606EAA"/>
    <w:rsid w:val="0061380F"/>
    <w:rsid w:val="0061596E"/>
    <w:rsid w:val="00620DA2"/>
    <w:rsid w:val="00633990"/>
    <w:rsid w:val="00637EEF"/>
    <w:rsid w:val="00643708"/>
    <w:rsid w:val="006466B8"/>
    <w:rsid w:val="00646BB4"/>
    <w:rsid w:val="00660276"/>
    <w:rsid w:val="00664FDB"/>
    <w:rsid w:val="006671C4"/>
    <w:rsid w:val="00676FB2"/>
    <w:rsid w:val="00684848"/>
    <w:rsid w:val="00691D76"/>
    <w:rsid w:val="006949B2"/>
    <w:rsid w:val="006A45FE"/>
    <w:rsid w:val="006C265B"/>
    <w:rsid w:val="006C50B4"/>
    <w:rsid w:val="006C7EDB"/>
    <w:rsid w:val="006F173C"/>
    <w:rsid w:val="006F5A9F"/>
    <w:rsid w:val="0070416B"/>
    <w:rsid w:val="00742B9F"/>
    <w:rsid w:val="00745975"/>
    <w:rsid w:val="00753A16"/>
    <w:rsid w:val="00761062"/>
    <w:rsid w:val="007610C5"/>
    <w:rsid w:val="00763BD5"/>
    <w:rsid w:val="0076526F"/>
    <w:rsid w:val="00770660"/>
    <w:rsid w:val="00781226"/>
    <w:rsid w:val="00790D94"/>
    <w:rsid w:val="007A25D6"/>
    <w:rsid w:val="007B3803"/>
    <w:rsid w:val="007B54D3"/>
    <w:rsid w:val="007B6C2B"/>
    <w:rsid w:val="007B748A"/>
    <w:rsid w:val="007C561A"/>
    <w:rsid w:val="007C6809"/>
    <w:rsid w:val="007D2EBE"/>
    <w:rsid w:val="007E097F"/>
    <w:rsid w:val="007E207E"/>
    <w:rsid w:val="007E23F9"/>
    <w:rsid w:val="007E6FF8"/>
    <w:rsid w:val="007E7A93"/>
    <w:rsid w:val="00805EA7"/>
    <w:rsid w:val="008115E3"/>
    <w:rsid w:val="00811EB7"/>
    <w:rsid w:val="0081491A"/>
    <w:rsid w:val="00815978"/>
    <w:rsid w:val="00817D94"/>
    <w:rsid w:val="00820BB3"/>
    <w:rsid w:val="008305B7"/>
    <w:rsid w:val="00834C21"/>
    <w:rsid w:val="0084332F"/>
    <w:rsid w:val="0084765D"/>
    <w:rsid w:val="00861F16"/>
    <w:rsid w:val="008635FA"/>
    <w:rsid w:val="008672A1"/>
    <w:rsid w:val="008734E0"/>
    <w:rsid w:val="008750FB"/>
    <w:rsid w:val="008A6B5F"/>
    <w:rsid w:val="008A716F"/>
    <w:rsid w:val="008A77D0"/>
    <w:rsid w:val="008B1769"/>
    <w:rsid w:val="008B20EA"/>
    <w:rsid w:val="008B552A"/>
    <w:rsid w:val="008B6814"/>
    <w:rsid w:val="008C6B93"/>
    <w:rsid w:val="008E3ABB"/>
    <w:rsid w:val="00905FE6"/>
    <w:rsid w:val="009119AD"/>
    <w:rsid w:val="00915E88"/>
    <w:rsid w:val="00927A84"/>
    <w:rsid w:val="00931FB0"/>
    <w:rsid w:val="0095396B"/>
    <w:rsid w:val="00954B92"/>
    <w:rsid w:val="00954D96"/>
    <w:rsid w:val="00956887"/>
    <w:rsid w:val="009569DF"/>
    <w:rsid w:val="0096040E"/>
    <w:rsid w:val="00964731"/>
    <w:rsid w:val="00977D0C"/>
    <w:rsid w:val="00980564"/>
    <w:rsid w:val="00993C67"/>
    <w:rsid w:val="009A13E4"/>
    <w:rsid w:val="009A3800"/>
    <w:rsid w:val="009A7BC2"/>
    <w:rsid w:val="009C01F7"/>
    <w:rsid w:val="009C7CF0"/>
    <w:rsid w:val="009D444E"/>
    <w:rsid w:val="009E31E9"/>
    <w:rsid w:val="009E6C7C"/>
    <w:rsid w:val="009F799D"/>
    <w:rsid w:val="00A11B4F"/>
    <w:rsid w:val="00A17588"/>
    <w:rsid w:val="00A206C8"/>
    <w:rsid w:val="00A2256A"/>
    <w:rsid w:val="00A237BE"/>
    <w:rsid w:val="00A24D58"/>
    <w:rsid w:val="00A417F2"/>
    <w:rsid w:val="00A63094"/>
    <w:rsid w:val="00A72B2D"/>
    <w:rsid w:val="00A72CEE"/>
    <w:rsid w:val="00A84E65"/>
    <w:rsid w:val="00A9785D"/>
    <w:rsid w:val="00AA252E"/>
    <w:rsid w:val="00AA77A4"/>
    <w:rsid w:val="00AB4DB5"/>
    <w:rsid w:val="00AE19AD"/>
    <w:rsid w:val="00AE23E7"/>
    <w:rsid w:val="00AF7BBC"/>
    <w:rsid w:val="00B1383E"/>
    <w:rsid w:val="00B22AD0"/>
    <w:rsid w:val="00B24E13"/>
    <w:rsid w:val="00B2523D"/>
    <w:rsid w:val="00B344E5"/>
    <w:rsid w:val="00B41B0A"/>
    <w:rsid w:val="00B41F6F"/>
    <w:rsid w:val="00B448B2"/>
    <w:rsid w:val="00B52ED4"/>
    <w:rsid w:val="00B604EB"/>
    <w:rsid w:val="00B61105"/>
    <w:rsid w:val="00B64571"/>
    <w:rsid w:val="00B71235"/>
    <w:rsid w:val="00B8274E"/>
    <w:rsid w:val="00B920E3"/>
    <w:rsid w:val="00B94E32"/>
    <w:rsid w:val="00B951D2"/>
    <w:rsid w:val="00B97C23"/>
    <w:rsid w:val="00BA019D"/>
    <w:rsid w:val="00BB1815"/>
    <w:rsid w:val="00BB6C52"/>
    <w:rsid w:val="00BC27E9"/>
    <w:rsid w:val="00BC465F"/>
    <w:rsid w:val="00BC55D9"/>
    <w:rsid w:val="00BE5A2F"/>
    <w:rsid w:val="00C05849"/>
    <w:rsid w:val="00C05C57"/>
    <w:rsid w:val="00C066AA"/>
    <w:rsid w:val="00C24A41"/>
    <w:rsid w:val="00C44159"/>
    <w:rsid w:val="00C44E58"/>
    <w:rsid w:val="00C6217A"/>
    <w:rsid w:val="00C6275C"/>
    <w:rsid w:val="00C66C1C"/>
    <w:rsid w:val="00C66D63"/>
    <w:rsid w:val="00C72B05"/>
    <w:rsid w:val="00C7341A"/>
    <w:rsid w:val="00C7515A"/>
    <w:rsid w:val="00C7645E"/>
    <w:rsid w:val="00C769EC"/>
    <w:rsid w:val="00C81C42"/>
    <w:rsid w:val="00C831F3"/>
    <w:rsid w:val="00C9228C"/>
    <w:rsid w:val="00C92D31"/>
    <w:rsid w:val="00C953CD"/>
    <w:rsid w:val="00C95F50"/>
    <w:rsid w:val="00CA2D88"/>
    <w:rsid w:val="00CB613D"/>
    <w:rsid w:val="00CB6CA0"/>
    <w:rsid w:val="00CC1FDE"/>
    <w:rsid w:val="00CD101C"/>
    <w:rsid w:val="00CE168D"/>
    <w:rsid w:val="00CE6708"/>
    <w:rsid w:val="00CE6DC1"/>
    <w:rsid w:val="00CE75E3"/>
    <w:rsid w:val="00D1013F"/>
    <w:rsid w:val="00D23CD4"/>
    <w:rsid w:val="00D32933"/>
    <w:rsid w:val="00D337C2"/>
    <w:rsid w:val="00D361D6"/>
    <w:rsid w:val="00D503F7"/>
    <w:rsid w:val="00D574FE"/>
    <w:rsid w:val="00D63E51"/>
    <w:rsid w:val="00D66A25"/>
    <w:rsid w:val="00D708A7"/>
    <w:rsid w:val="00D8256D"/>
    <w:rsid w:val="00DA19FB"/>
    <w:rsid w:val="00DC0E38"/>
    <w:rsid w:val="00DD492D"/>
    <w:rsid w:val="00DE59D1"/>
    <w:rsid w:val="00DF15AC"/>
    <w:rsid w:val="00E019FB"/>
    <w:rsid w:val="00E078AB"/>
    <w:rsid w:val="00E11793"/>
    <w:rsid w:val="00E1342E"/>
    <w:rsid w:val="00E14FC3"/>
    <w:rsid w:val="00E16D8F"/>
    <w:rsid w:val="00E20724"/>
    <w:rsid w:val="00E21683"/>
    <w:rsid w:val="00E25826"/>
    <w:rsid w:val="00E41776"/>
    <w:rsid w:val="00E41B0E"/>
    <w:rsid w:val="00E447D8"/>
    <w:rsid w:val="00E46427"/>
    <w:rsid w:val="00E46CF2"/>
    <w:rsid w:val="00E842C4"/>
    <w:rsid w:val="00E84B14"/>
    <w:rsid w:val="00E85D40"/>
    <w:rsid w:val="00E96FB8"/>
    <w:rsid w:val="00EA27F2"/>
    <w:rsid w:val="00EB241C"/>
    <w:rsid w:val="00EB457B"/>
    <w:rsid w:val="00EC1EF7"/>
    <w:rsid w:val="00ED185F"/>
    <w:rsid w:val="00ED2909"/>
    <w:rsid w:val="00ED34C8"/>
    <w:rsid w:val="00ED3750"/>
    <w:rsid w:val="00EE72DD"/>
    <w:rsid w:val="00EF2916"/>
    <w:rsid w:val="00F00DC7"/>
    <w:rsid w:val="00F072D8"/>
    <w:rsid w:val="00F104AD"/>
    <w:rsid w:val="00F2073F"/>
    <w:rsid w:val="00F22C34"/>
    <w:rsid w:val="00F24304"/>
    <w:rsid w:val="00F33C60"/>
    <w:rsid w:val="00F41A41"/>
    <w:rsid w:val="00F454FF"/>
    <w:rsid w:val="00F4638B"/>
    <w:rsid w:val="00F47D45"/>
    <w:rsid w:val="00F51534"/>
    <w:rsid w:val="00F625CA"/>
    <w:rsid w:val="00F64A2D"/>
    <w:rsid w:val="00F67059"/>
    <w:rsid w:val="00F7319F"/>
    <w:rsid w:val="00F81538"/>
    <w:rsid w:val="00F827F6"/>
    <w:rsid w:val="00F83708"/>
    <w:rsid w:val="00F92009"/>
    <w:rsid w:val="00FA1E93"/>
    <w:rsid w:val="00FA524D"/>
    <w:rsid w:val="00FA57F9"/>
    <w:rsid w:val="00FB129F"/>
    <w:rsid w:val="00FB2F59"/>
    <w:rsid w:val="00FC3ADE"/>
    <w:rsid w:val="00FC60F9"/>
    <w:rsid w:val="00FC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DCC5E"/>
  <w15:docId w15:val="{00AE558B-4D8A-4FE5-822C-BE8CE974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B14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4765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403152" w:themeColor="accent4" w:themeShade="80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448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10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04733"/>
  </w:style>
  <w:style w:type="paragraph" w:styleId="Pieddepage">
    <w:name w:val="footer"/>
    <w:basedOn w:val="Normal"/>
    <w:link w:val="PieddepageCar"/>
    <w:uiPriority w:val="99"/>
    <w:unhideWhenUsed/>
    <w:rsid w:val="001047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4733"/>
  </w:style>
  <w:style w:type="paragraph" w:styleId="Paragraphedeliste">
    <w:name w:val="List Paragraph"/>
    <w:basedOn w:val="Normal"/>
    <w:uiPriority w:val="34"/>
    <w:qFormat/>
    <w:rsid w:val="008672A1"/>
    <w:pPr>
      <w:ind w:left="720"/>
      <w:contextualSpacing/>
    </w:pPr>
    <w:rPr>
      <w:rFonts w:ascii="Calibri" w:eastAsia="Times New Roman" w:hAnsi="Calibri" w:cs="Arial"/>
      <w:lang w:eastAsia="fr-FR"/>
    </w:rPr>
  </w:style>
  <w:style w:type="paragraph" w:styleId="NormalWeb">
    <w:name w:val="Normal (Web)"/>
    <w:basedOn w:val="Normal"/>
    <w:uiPriority w:val="99"/>
    <w:unhideWhenUsed/>
    <w:rsid w:val="0086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E32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ar"/>
    <w:uiPriority w:val="11"/>
    <w:qFormat/>
    <w:rsid w:val="006C50B4"/>
    <w:pPr>
      <w:spacing w:after="560" w:line="259" w:lineRule="auto"/>
    </w:pPr>
    <w:rPr>
      <w:color w:val="1F497D" w:themeColor="text2"/>
    </w:rPr>
  </w:style>
  <w:style w:type="character" w:customStyle="1" w:styleId="DateCar">
    <w:name w:val="Date Car"/>
    <w:basedOn w:val="Policepardfaut"/>
    <w:link w:val="Date"/>
    <w:uiPriority w:val="11"/>
    <w:rsid w:val="006C50B4"/>
    <w:rPr>
      <w:color w:val="1F497D" w:themeColor="text2"/>
    </w:rPr>
  </w:style>
  <w:style w:type="character" w:customStyle="1" w:styleId="Titre3Car">
    <w:name w:val="Titre 3 Car"/>
    <w:basedOn w:val="Policepardfaut"/>
    <w:link w:val="Titre3"/>
    <w:uiPriority w:val="9"/>
    <w:semiHidden/>
    <w:rsid w:val="0084765D"/>
    <w:rPr>
      <w:rFonts w:asciiTheme="majorHAnsi" w:eastAsiaTheme="majorEastAsia" w:hAnsiTheme="majorHAnsi" w:cstheme="majorBidi"/>
      <w:color w:val="403152" w:themeColor="accent4" w:themeShade="80"/>
      <w:szCs w:val="24"/>
    </w:rPr>
  </w:style>
  <w:style w:type="character" w:styleId="Lienhypertexte">
    <w:name w:val="Hyperlink"/>
    <w:basedOn w:val="Policepardfaut"/>
    <w:uiPriority w:val="99"/>
    <w:unhideWhenUsed/>
    <w:rsid w:val="0084765D"/>
    <w:rPr>
      <w:color w:val="0000FF" w:themeColor="hyperlink"/>
      <w:u w:val="single"/>
    </w:rPr>
  </w:style>
  <w:style w:type="table" w:styleId="TableauGrille1Clair-Accentuation5">
    <w:name w:val="Grid Table 1 Light Accent 5"/>
    <w:basedOn w:val="TableauNormal"/>
    <w:uiPriority w:val="46"/>
    <w:rsid w:val="00EE72DD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8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3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7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2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7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47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6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5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7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6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7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8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5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9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9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0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2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96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0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0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%20chawki.zegadi@enp-oran.d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nasreddine.hamdadou@enp-oran.d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Portable</dc:creator>
  <cp:lastModifiedBy>Think pro</cp:lastModifiedBy>
  <cp:revision>14</cp:revision>
  <cp:lastPrinted>2002-01-02T09:29:00Z</cp:lastPrinted>
  <dcterms:created xsi:type="dcterms:W3CDTF">2025-05-11T05:19:00Z</dcterms:created>
  <dcterms:modified xsi:type="dcterms:W3CDTF">2025-05-11T06:01:00Z</dcterms:modified>
</cp:coreProperties>
</file>